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E16" w:rsidRDefault="00015E16" w:rsidP="00015E16">
      <w:pPr>
        <w:shd w:val="clear" w:color="auto" w:fill="FFFFFF"/>
        <w:jc w:val="center"/>
        <w:rPr>
          <w:b/>
          <w:bCs/>
          <w:color w:val="000000"/>
          <w:sz w:val="28"/>
          <w:szCs w:val="28"/>
          <w:lang w:val="uz-Cyrl-UZ"/>
        </w:rPr>
      </w:pPr>
      <w:r>
        <w:rPr>
          <w:b/>
          <w:bCs/>
          <w:color w:val="000000"/>
          <w:sz w:val="28"/>
          <w:szCs w:val="28"/>
          <w:lang w:val="uz-Cyrl-UZ"/>
        </w:rPr>
        <w:t xml:space="preserve">КАПИТАЛНИ БОШҚАРИШ </w:t>
      </w:r>
    </w:p>
    <w:p w:rsidR="00015E16" w:rsidRPr="0085290F" w:rsidRDefault="00015E16" w:rsidP="00015E16">
      <w:pPr>
        <w:shd w:val="clear" w:color="auto" w:fill="FFFFFF"/>
        <w:jc w:val="center"/>
        <w:rPr>
          <w:b/>
          <w:bCs/>
          <w:color w:val="000000"/>
          <w:sz w:val="28"/>
          <w:szCs w:val="28"/>
          <w:lang w:val="uz-Cyrl-UZ"/>
        </w:rPr>
      </w:pPr>
      <w:r w:rsidRPr="0085290F">
        <w:rPr>
          <w:b/>
          <w:bCs/>
          <w:color w:val="000000"/>
          <w:sz w:val="28"/>
          <w:szCs w:val="28"/>
          <w:lang w:val="uz-Cyrl-UZ"/>
        </w:rPr>
        <w:t>Режа:</w:t>
      </w:r>
    </w:p>
    <w:p w:rsidR="00015E16" w:rsidRDefault="00015E16" w:rsidP="00015E16">
      <w:pPr>
        <w:shd w:val="clear" w:color="auto" w:fill="FFFFFF"/>
        <w:jc w:val="center"/>
        <w:rPr>
          <w:sz w:val="24"/>
          <w:szCs w:val="24"/>
        </w:rPr>
      </w:pPr>
    </w:p>
    <w:p w:rsidR="00015E16" w:rsidRDefault="00015E16" w:rsidP="00015E16">
      <w:pPr>
        <w:shd w:val="clear" w:color="auto" w:fill="FFFFFF"/>
        <w:rPr>
          <w:sz w:val="24"/>
          <w:szCs w:val="24"/>
        </w:rPr>
      </w:pPr>
      <w:r>
        <w:rPr>
          <w:color w:val="000000"/>
          <w:sz w:val="28"/>
          <w:szCs w:val="28"/>
          <w:lang w:val="uz-Cyrl-UZ"/>
        </w:rPr>
        <w:t>1.  Савдо корхонаси   капиталининг таркибий тузилиши ва унинг шаклланиш манбалари.</w:t>
      </w:r>
    </w:p>
    <w:p w:rsidR="00015E16" w:rsidRDefault="00015E16" w:rsidP="00015E16">
      <w:pPr>
        <w:shd w:val="clear" w:color="auto" w:fill="FFFFFF"/>
        <w:rPr>
          <w:sz w:val="24"/>
          <w:szCs w:val="24"/>
        </w:rPr>
      </w:pPr>
      <w:r>
        <w:rPr>
          <w:color w:val="000000"/>
          <w:sz w:val="28"/>
          <w:szCs w:val="28"/>
          <w:lang w:val="uz-Cyrl-UZ"/>
        </w:rPr>
        <w:t>2.  Капиталнинг таркибий тузилишини мақбуллаштириш.</w:t>
      </w:r>
    </w:p>
    <w:p w:rsidR="00015E16" w:rsidRDefault="00015E16" w:rsidP="00015E16">
      <w:pPr>
        <w:shd w:val="clear" w:color="auto" w:fill="FFFFFF"/>
        <w:rPr>
          <w:sz w:val="24"/>
          <w:szCs w:val="24"/>
        </w:rPr>
      </w:pPr>
      <w:r>
        <w:rPr>
          <w:color w:val="000000"/>
          <w:sz w:val="28"/>
          <w:szCs w:val="28"/>
          <w:lang w:val="uz-Cyrl-UZ"/>
        </w:rPr>
        <w:t>3.  Хусусий молиявий ресурсларни шакланишини   бошқариш.</w:t>
      </w:r>
    </w:p>
    <w:p w:rsidR="00015E16" w:rsidRDefault="00015E16" w:rsidP="00015E16">
      <w:pPr>
        <w:shd w:val="clear" w:color="auto" w:fill="FFFFFF"/>
        <w:rPr>
          <w:color w:val="000000"/>
          <w:sz w:val="28"/>
          <w:szCs w:val="28"/>
          <w:lang w:val="uz-Cyrl-UZ"/>
        </w:rPr>
      </w:pPr>
      <w:r>
        <w:rPr>
          <w:color w:val="000000"/>
          <w:sz w:val="28"/>
          <w:szCs w:val="28"/>
          <w:lang w:val="uz-Cyrl-UZ"/>
        </w:rPr>
        <w:t>4.  Қарзга олинган воситаларни жалб қилишни бошқариш.</w:t>
      </w:r>
    </w:p>
    <w:p w:rsidR="00015E16" w:rsidRDefault="00015E16" w:rsidP="00015E16">
      <w:pPr>
        <w:shd w:val="clear" w:color="auto" w:fill="FFFFFF"/>
        <w:ind w:firstLine="851"/>
        <w:rPr>
          <w:color w:val="000000"/>
          <w:sz w:val="28"/>
          <w:szCs w:val="28"/>
          <w:lang w:val="uz-Cyrl-UZ"/>
        </w:rPr>
      </w:pPr>
    </w:p>
    <w:p w:rsidR="00015E16" w:rsidRDefault="00015E16" w:rsidP="00015E16">
      <w:pPr>
        <w:shd w:val="clear" w:color="auto" w:fill="FFFFFF"/>
        <w:ind w:firstLine="851"/>
        <w:jc w:val="center"/>
        <w:rPr>
          <w:sz w:val="24"/>
          <w:szCs w:val="24"/>
        </w:rPr>
      </w:pPr>
      <w:r>
        <w:rPr>
          <w:color w:val="000000"/>
          <w:sz w:val="28"/>
          <w:szCs w:val="28"/>
          <w:lang w:val="uz-Cyrl-UZ"/>
        </w:rPr>
        <w:t>1.  Савдо корхонаси   капиталининг таркибий тузилиши ва унинг шаклланиш манбалари.</w:t>
      </w:r>
    </w:p>
    <w:p w:rsidR="00015E16" w:rsidRDefault="00015E16" w:rsidP="00015E16">
      <w:pPr>
        <w:shd w:val="clear" w:color="auto" w:fill="FFFFFF"/>
        <w:ind w:firstLine="851"/>
        <w:jc w:val="both"/>
        <w:rPr>
          <w:sz w:val="24"/>
          <w:szCs w:val="24"/>
        </w:rPr>
      </w:pPr>
      <w:r>
        <w:rPr>
          <w:color w:val="000000"/>
          <w:sz w:val="28"/>
          <w:szCs w:val="28"/>
          <w:lang w:val="uz-Cyrl-UZ"/>
        </w:rPr>
        <w:t>Савдо корхоналари активларини шаклантириш уларга инвести-цияланган (сармояланган) капитал ҳисобига амалга оширилади. Инвести-цияланган капитал савдо корхонаси активларини шакллантиришга йўналтирилган молиявий воситаларни ифода этади. Инвестицияланган капитал савдо корхонаси бухгалтерия балансида унинг пассиви сифатида кўрсатилади.</w:t>
      </w:r>
    </w:p>
    <w:p w:rsidR="00015E16" w:rsidRDefault="00015E16" w:rsidP="00015E16">
      <w:pPr>
        <w:shd w:val="clear" w:color="auto" w:fill="FFFFFF"/>
        <w:ind w:firstLine="851"/>
        <w:jc w:val="both"/>
        <w:rPr>
          <w:sz w:val="24"/>
          <w:szCs w:val="24"/>
        </w:rPr>
      </w:pPr>
      <w:r>
        <w:rPr>
          <w:color w:val="000000"/>
          <w:sz w:val="28"/>
          <w:szCs w:val="28"/>
          <w:lang w:val="uz-Cyrl-UZ"/>
        </w:rPr>
        <w:t>Молия воситаларнинг пассив таркибида тобелигича тегишли равишда хусусий ва қарзга олинган капиталларга ажратилади.</w:t>
      </w:r>
    </w:p>
    <w:p w:rsidR="00015E16" w:rsidRDefault="00015E16" w:rsidP="00015E16">
      <w:pPr>
        <w:shd w:val="clear" w:color="auto" w:fill="FFFFFF"/>
        <w:ind w:firstLine="851"/>
        <w:jc w:val="both"/>
        <w:rPr>
          <w:sz w:val="24"/>
          <w:szCs w:val="24"/>
        </w:rPr>
      </w:pPr>
      <w:r>
        <w:rPr>
          <w:b/>
          <w:bCs/>
          <w:color w:val="000000"/>
          <w:sz w:val="28"/>
          <w:szCs w:val="28"/>
          <w:lang w:val="uz-Cyrl-UZ"/>
        </w:rPr>
        <w:t xml:space="preserve">Хусусий капитал </w:t>
      </w:r>
      <w:r>
        <w:rPr>
          <w:color w:val="000000"/>
          <w:sz w:val="28"/>
          <w:szCs w:val="28"/>
          <w:lang w:val="uz-Cyrl-UZ"/>
        </w:rPr>
        <w:t xml:space="preserve">ўзида алоҳида хўжалик юритувчи субъектга мулкчилик ҳуқуклари асосида унга тешшли бўлган ва унинг активларининг маълум бир қисмини шакллантириш учун қўлланиладиган молиявий воситаларни ифодалайди. Ўз капиталини инвестициялаш ҳисобидан шаклланган активларнинг бу қисми </w:t>
      </w:r>
      <w:r>
        <w:rPr>
          <w:b/>
          <w:bCs/>
          <w:color w:val="000000"/>
          <w:sz w:val="28"/>
          <w:szCs w:val="28"/>
          <w:lang w:val="uz-Cyrl-UZ"/>
        </w:rPr>
        <w:t xml:space="preserve">корхонанинг тоза активлари </w:t>
      </w:r>
      <w:r>
        <w:rPr>
          <w:color w:val="000000"/>
          <w:sz w:val="28"/>
          <w:szCs w:val="28"/>
          <w:lang w:val="uz-Cyrl-UZ"/>
        </w:rPr>
        <w:t>деб аталади.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Қарзга олинган капитал ўзида савдо корхонаси томонидан келишилган вақт оралиғида ушбу капитални етказиб берувчиларга қайтариш шарти билан олинган ва ўзининг маълум бир қисм активларини шакллантириш учун жалб қилинган молиявий воситаларни ифодалайди. Бу капитал савдо корхонасининг молиявий мажбуриятлари шаклини олган ҳолда ифодаланади. Ташқи ҳарактерга эга бўлган бу каби мажбуриятлар туфайли одатда бу ресурсларни қўлланилиш даврийлиги ва бошқа бир қатор шартларига қараб, молия бозоридаги ссуда фоиз мсъёридан келиб чиққан ҳолда бегона молиявий ресурслардан фойдаланганлик учун фоиз тўловлари тўланади.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Савдо корхоналарида инвестицияланган хусусий ва қарзга олинган капиталлар турли кўринишларда ҳаракат қилади.</w:t>
      </w:r>
    </w:p>
    <w:p w:rsidR="00015E16" w:rsidRDefault="00015E16" w:rsidP="00015E16">
      <w:pPr>
        <w:shd w:val="clear" w:color="auto" w:fill="FFFFFF"/>
        <w:ind w:firstLine="851"/>
        <w:jc w:val="both"/>
        <w:rPr>
          <w:sz w:val="24"/>
          <w:szCs w:val="24"/>
        </w:rPr>
      </w:pPr>
      <w:r>
        <w:rPr>
          <w:color w:val="000000"/>
          <w:sz w:val="28"/>
          <w:szCs w:val="28"/>
          <w:lang w:val="uz-Cyrl-UZ"/>
        </w:rPr>
        <w:t>Демак, савдо корхонасининг хусусий капитали қуйидаги шакл бўйича ифодалади:</w:t>
      </w:r>
    </w:p>
    <w:p w:rsidR="00015E16" w:rsidRPr="00737411" w:rsidRDefault="00015E16" w:rsidP="00015E16">
      <w:pPr>
        <w:shd w:val="clear" w:color="auto" w:fill="FFFFFF"/>
        <w:ind w:firstLine="851"/>
        <w:jc w:val="both"/>
        <w:rPr>
          <w:sz w:val="24"/>
          <w:szCs w:val="24"/>
          <w:lang w:val="uz-Cyrl-UZ"/>
        </w:rPr>
      </w:pPr>
      <w:r>
        <w:rPr>
          <w:b/>
          <w:bCs/>
          <w:color w:val="000000"/>
          <w:sz w:val="28"/>
          <w:szCs w:val="28"/>
          <w:lang w:val="uz-Cyrl-UZ"/>
        </w:rPr>
        <w:t>1.</w:t>
      </w:r>
      <w:r>
        <w:rPr>
          <w:color w:val="000000"/>
          <w:sz w:val="28"/>
          <w:szCs w:val="28"/>
          <w:lang w:val="uz-Cyrl-UZ"/>
        </w:rPr>
        <w:t xml:space="preserve"> </w:t>
      </w:r>
      <w:r>
        <w:rPr>
          <w:b/>
          <w:bCs/>
          <w:color w:val="000000"/>
          <w:sz w:val="28"/>
          <w:szCs w:val="28"/>
          <w:lang w:val="uz-Cyrl-UZ"/>
        </w:rPr>
        <w:t xml:space="preserve">Устав   фонди.   </w:t>
      </w:r>
      <w:r>
        <w:rPr>
          <w:color w:val="000000"/>
          <w:sz w:val="28"/>
          <w:szCs w:val="28"/>
          <w:lang w:val="uz-Cyrl-UZ"/>
        </w:rPr>
        <w:t xml:space="preserve">Устав   фонди   корхонанинг   ташкил   топиши   ва </w:t>
      </w:r>
      <w:r>
        <w:rPr>
          <w:color w:val="000000"/>
          <w:sz w:val="28"/>
          <w:szCs w:val="28"/>
          <w:lang w:val="uz-Cyrl-UZ"/>
        </w:rPr>
        <w:lastRenderedPageBreak/>
        <w:t>хўжалик  фаолиятининг бошланғич босқичи учун  йўналтирилган  хусусий капиталнинг дастлабки суммасини тавсифлайди.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Унинг миқдори устав билан белгаланади. Ташкилий-ҳуқуқий кўринишдаги бир қатор савдо корхоналари учун (масъулияти чекланган жамият, ҳиссадорлик жамияти) устав фондининг минимал қиймати қонун йўли билан тартибга солиб турилади.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color w:val="000000"/>
          <w:sz w:val="28"/>
          <w:szCs w:val="28"/>
          <w:lang w:val="uz-Cyrl-UZ"/>
        </w:rPr>
        <w:t xml:space="preserve">Заҳира    фонди.    </w:t>
      </w:r>
      <w:r>
        <w:rPr>
          <w:color w:val="000000"/>
          <w:sz w:val="28"/>
          <w:szCs w:val="28"/>
          <w:lang w:val="uz-Cyrl-UZ"/>
        </w:rPr>
        <w:t>Заҳира    фонди    ўзида    корхона    хўжалик фаолиятининг    ички    суғуртаси    учун    мўлжалланган    корхона    хусусий капиталнинг   заҳираланган   қисмини   ифодалайди.    Заҳира   фондинининг миқдорини     ташкилий  ҳужжатларда  белгилаб  қўйилади.   Заҳира  фондини шакллантириш корхона даромади ҳисобидан амалга оширилади (фойданинг минимал миқдорини заҳира фондига ўтказиш қонун йўли билан тартибга солинади).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3. Мақсадли  молиявий  фондлар.   </w:t>
      </w:r>
      <w:r>
        <w:rPr>
          <w:color w:val="000000"/>
          <w:sz w:val="28"/>
          <w:szCs w:val="28"/>
          <w:lang w:val="uz-Cyrl-UZ"/>
        </w:rPr>
        <w:t>Мақсадли   молиявий   фондларга йиғилган молиявий воситаларни келгусида мақсадли  сарфлаш мақсадида савдо  корхонасида  шакллантирилган  турли  махсус   фондлар   киради.   Бу фондлар таркибида амортизация фонди, меҳнатни рағбатлантириш фонди, ишлаб    чиқаришни ривожлантириш фонди ва бошқа бир қатор фондлар воситаларининг шаклланиш ва қўлланилиш тартиби савдо корхонасининг устави ва бошқа ташкилий ҳужжатлари билан тартибга   солиб турилади.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4.</w:t>
      </w:r>
      <w:r>
        <w:rPr>
          <w:color w:val="000000"/>
          <w:sz w:val="28"/>
          <w:szCs w:val="28"/>
          <w:lang w:val="uz-Cyrl-UZ"/>
        </w:rPr>
        <w:t xml:space="preserve">  </w:t>
      </w:r>
      <w:r>
        <w:rPr>
          <w:b/>
          <w:bCs/>
          <w:color w:val="000000"/>
          <w:sz w:val="28"/>
          <w:szCs w:val="28"/>
          <w:lang w:val="uz-Cyrl-UZ"/>
        </w:rPr>
        <w:t xml:space="preserve">Тақсимланмаган фойда. </w:t>
      </w:r>
      <w:r>
        <w:rPr>
          <w:color w:val="000000"/>
          <w:sz w:val="28"/>
          <w:szCs w:val="28"/>
          <w:lang w:val="uz-Cyrl-UZ"/>
        </w:rPr>
        <w:t>Тақсимланмаган фойда ўзида фойданинг тақсимланган, ишлатилган қисми ва олинган фойданинг умумий    суммаси ўртасидаги фарқни ифодалайди. Ўзининг иқтисодий таркибига кўра савдо корхонаси хусусий молиявий воситаларининг заҳира кўринишларидан бири ҳисобланади.</w:t>
      </w:r>
    </w:p>
    <w:p w:rsidR="00015E16" w:rsidRDefault="00015E16" w:rsidP="00015E16">
      <w:pPr>
        <w:shd w:val="clear" w:color="auto" w:fill="FFFFFF"/>
        <w:ind w:firstLine="851"/>
        <w:jc w:val="both"/>
        <w:rPr>
          <w:color w:val="000000"/>
          <w:sz w:val="28"/>
          <w:szCs w:val="28"/>
          <w:lang w:val="uz-Cyrl-UZ"/>
        </w:rPr>
      </w:pPr>
      <w:r>
        <w:rPr>
          <w:b/>
          <w:bCs/>
          <w:color w:val="000000"/>
          <w:sz w:val="28"/>
          <w:szCs w:val="28"/>
          <w:lang w:val="uz-Cyrl-UZ"/>
        </w:rPr>
        <w:t>5.</w:t>
      </w:r>
      <w:r>
        <w:rPr>
          <w:color w:val="000000"/>
          <w:sz w:val="28"/>
          <w:szCs w:val="28"/>
          <w:lang w:val="uz-Cyrl-UZ"/>
        </w:rPr>
        <w:t xml:space="preserve">  </w:t>
      </w:r>
      <w:r>
        <w:rPr>
          <w:b/>
          <w:bCs/>
          <w:color w:val="000000"/>
          <w:sz w:val="28"/>
          <w:szCs w:val="28"/>
          <w:lang w:val="uz-Cyrl-UZ"/>
        </w:rPr>
        <w:t xml:space="preserve">Хусусий капиталнинг бошқа шакллари.  </w:t>
      </w:r>
      <w:r>
        <w:rPr>
          <w:color w:val="000000"/>
          <w:sz w:val="28"/>
          <w:szCs w:val="28"/>
          <w:lang w:val="uz-Cyrl-UZ"/>
        </w:rPr>
        <w:t>Хусусий капиталнинг бошқа шаклларига баланс пассивининг биринчи бўлимида кўрсатиладиган мулк  учун  ҳисоб-китоб   (уни  ижарага  берилган  ҳолатда),   иштирокчилар билан ҳисоб-китоб (умумий даромаддан уларга фоиз ёки дивиденд тўлаш ҳолатида) ва бошқалар киради.</w:t>
      </w:r>
    </w:p>
    <w:p w:rsidR="00015E16" w:rsidRPr="004E0352" w:rsidRDefault="00015E16" w:rsidP="00015E16">
      <w:pPr>
        <w:shd w:val="clear" w:color="auto" w:fill="FFFFFF"/>
        <w:ind w:firstLine="851"/>
        <w:jc w:val="both"/>
        <w:rPr>
          <w:sz w:val="24"/>
          <w:szCs w:val="24"/>
          <w:lang w:val="uz-Cyrl-UZ"/>
        </w:rPr>
      </w:pPr>
    </w:p>
    <w:p w:rsidR="00015E16" w:rsidRDefault="00015E16" w:rsidP="00015E16">
      <w:pPr>
        <w:shd w:val="clear" w:color="auto" w:fill="FFFFFF"/>
        <w:rPr>
          <w:sz w:val="24"/>
          <w:szCs w:val="24"/>
        </w:rPr>
      </w:pPr>
      <w:r>
        <w:rPr>
          <w:noProof/>
          <w:sz w:val="24"/>
          <w:szCs w:val="24"/>
          <w:lang w:val="en-US" w:eastAsia="en-US"/>
        </w:rPr>
        <w:drawing>
          <wp:inline distT="0" distB="0" distL="0" distR="0">
            <wp:extent cx="6100445" cy="14331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00445" cy="1433195"/>
                    </a:xfrm>
                    <a:prstGeom prst="rect">
                      <a:avLst/>
                    </a:prstGeom>
                    <a:noFill/>
                    <a:ln>
                      <a:noFill/>
                    </a:ln>
                  </pic:spPr>
                </pic:pic>
              </a:graphicData>
            </a:graphic>
          </wp:inline>
        </w:drawing>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 xml:space="preserve">Юқоридаги расмда капитални бошқариш бўйича савдо </w:t>
      </w:r>
      <w:r>
        <w:rPr>
          <w:color w:val="000000"/>
          <w:sz w:val="28"/>
          <w:szCs w:val="28"/>
          <w:lang w:val="uz-Cyrl-UZ"/>
        </w:rPr>
        <w:lastRenderedPageBreak/>
        <w:t>менежментининг асосий вазифалари таркиби ифодаланган.</w:t>
      </w:r>
    </w:p>
    <w:p w:rsidR="00015E16" w:rsidRDefault="00015E16" w:rsidP="00015E16">
      <w:pPr>
        <w:shd w:val="clear" w:color="auto" w:fill="FFFFFF"/>
        <w:ind w:firstLine="851"/>
        <w:jc w:val="both"/>
        <w:rPr>
          <w:color w:val="000000"/>
          <w:sz w:val="28"/>
          <w:szCs w:val="28"/>
          <w:lang w:val="uz-Cyrl-UZ"/>
        </w:rPr>
      </w:pPr>
    </w:p>
    <w:p w:rsidR="00015E16" w:rsidRPr="00CB416D" w:rsidRDefault="00015E16" w:rsidP="00015E16">
      <w:pPr>
        <w:shd w:val="clear" w:color="auto" w:fill="FFFFFF"/>
        <w:ind w:firstLine="851"/>
        <w:rPr>
          <w:sz w:val="24"/>
          <w:szCs w:val="24"/>
          <w:lang w:val="uz-Cyrl-UZ"/>
        </w:rPr>
      </w:pPr>
      <w:r>
        <w:rPr>
          <w:color w:val="000000"/>
          <w:sz w:val="28"/>
          <w:szCs w:val="28"/>
          <w:lang w:val="uz-Cyrl-UZ"/>
        </w:rPr>
        <w:t>2.  Капиталнинг таркибий тузилишини мақбуллаштириш.</w:t>
      </w:r>
    </w:p>
    <w:p w:rsidR="00015E16" w:rsidRPr="00CB416D" w:rsidRDefault="00015E16" w:rsidP="00015E16">
      <w:pPr>
        <w:shd w:val="clear" w:color="auto" w:fill="FFFFFF"/>
        <w:ind w:firstLine="851"/>
        <w:jc w:val="both"/>
        <w:rPr>
          <w:sz w:val="24"/>
          <w:szCs w:val="24"/>
          <w:lang w:val="uz-Cyrl-UZ"/>
        </w:rPr>
      </w:pP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Савдо корхонаси капиталининг молиявий таркибини мақбуллаш-тириш жараёни қуйидаги босқичлар бўйича амалга оширилади.</w:t>
      </w:r>
    </w:p>
    <w:p w:rsidR="00015E16" w:rsidRDefault="00015E16" w:rsidP="00015E16">
      <w:pPr>
        <w:shd w:val="clear" w:color="auto" w:fill="FFFFFF"/>
        <w:rPr>
          <w:sz w:val="24"/>
          <w:szCs w:val="24"/>
        </w:rPr>
      </w:pPr>
      <w:r>
        <w:rPr>
          <w:noProof/>
          <w:sz w:val="24"/>
          <w:szCs w:val="24"/>
          <w:lang w:val="en-US" w:eastAsia="en-US"/>
        </w:rPr>
        <w:drawing>
          <wp:inline distT="0" distB="0" distL="0" distR="0">
            <wp:extent cx="6182360" cy="3152775"/>
            <wp:effectExtent l="0" t="0" r="889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82360" cy="3152775"/>
                    </a:xfrm>
                    <a:prstGeom prst="rect">
                      <a:avLst/>
                    </a:prstGeom>
                    <a:noFill/>
                    <a:ln>
                      <a:noFill/>
                    </a:ln>
                  </pic:spPr>
                </pic:pic>
              </a:graphicData>
            </a:graphic>
          </wp:inline>
        </w:drawing>
      </w:r>
    </w:p>
    <w:p w:rsidR="00015E16" w:rsidRDefault="00015E16" w:rsidP="00015E16">
      <w:pPr>
        <w:shd w:val="clear" w:color="auto" w:fill="FFFFFF"/>
        <w:ind w:firstLine="851"/>
        <w:jc w:val="both"/>
        <w:rPr>
          <w:sz w:val="24"/>
          <w:szCs w:val="24"/>
        </w:rPr>
      </w:pPr>
      <w:r>
        <w:rPr>
          <w:color w:val="000000"/>
          <w:sz w:val="28"/>
          <w:szCs w:val="28"/>
          <w:lang w:val="uz-Cyrl-UZ"/>
        </w:rPr>
        <w:t>Юқорида расмда корхона капитал таркибий тузилишини мақбул-лаштириш жараёнининг асосий босқичлари таркиби тасвирланган.</w:t>
      </w:r>
    </w:p>
    <w:p w:rsidR="00015E16" w:rsidRPr="005B3564" w:rsidRDefault="00015E16" w:rsidP="00015E16">
      <w:pPr>
        <w:shd w:val="clear" w:color="auto" w:fill="FFFFFF"/>
        <w:ind w:firstLine="851"/>
        <w:jc w:val="both"/>
        <w:rPr>
          <w:sz w:val="24"/>
          <w:szCs w:val="24"/>
          <w:lang w:val="uz-Cyrl-UZ"/>
        </w:rPr>
      </w:pPr>
      <w:r>
        <w:rPr>
          <w:b/>
          <w:bCs/>
          <w:color w:val="000000"/>
          <w:sz w:val="28"/>
          <w:szCs w:val="28"/>
          <w:lang w:val="uz-Cyrl-UZ"/>
        </w:rPr>
        <w:t>1.</w:t>
      </w:r>
      <w:r>
        <w:rPr>
          <w:color w:val="000000"/>
          <w:sz w:val="28"/>
          <w:szCs w:val="28"/>
          <w:lang w:val="uz-Cyrl-UZ"/>
        </w:rPr>
        <w:t xml:space="preserve">   </w:t>
      </w:r>
      <w:r>
        <w:rPr>
          <w:b/>
          <w:bCs/>
          <w:color w:val="000000"/>
          <w:sz w:val="28"/>
          <w:szCs w:val="28"/>
          <w:lang w:val="uz-Cyrl-UZ"/>
        </w:rPr>
        <w:t xml:space="preserve">Корхона   капиталини  таҳлил   қилиш.   </w:t>
      </w:r>
      <w:r>
        <w:rPr>
          <w:color w:val="000000"/>
          <w:sz w:val="28"/>
          <w:szCs w:val="28"/>
          <w:lang w:val="uz-Cyrl-UZ"/>
        </w:rPr>
        <w:t>Бу   таҳлилнинг   асосий мақсади   бўлиб   режалаштиришгача   бўлган   даврда   капитал   ҳажми   ва таркибининг  динамик   ҳаракатини   ва   уларнинг  капиталдан   фойдаланиш самарадорлиги ва молиявий мустақиллигига таъсирини   аниқлашдан иборат.</w:t>
      </w:r>
    </w:p>
    <w:p w:rsidR="00015E16" w:rsidRPr="005B3564" w:rsidRDefault="00015E16" w:rsidP="00015E16">
      <w:pPr>
        <w:shd w:val="clear" w:color="auto" w:fill="FFFFFF"/>
        <w:ind w:firstLine="851"/>
        <w:jc w:val="both"/>
        <w:rPr>
          <w:sz w:val="24"/>
          <w:szCs w:val="24"/>
          <w:lang w:val="uz-Cyrl-UZ"/>
        </w:rPr>
      </w:pPr>
      <w:r>
        <w:rPr>
          <w:b/>
          <w:bCs/>
          <w:color w:val="000000"/>
          <w:sz w:val="28"/>
          <w:szCs w:val="28"/>
          <w:lang w:val="uz-Cyrl-UZ"/>
        </w:rPr>
        <w:t xml:space="preserve">Таҳлилнинг биринчи даврида </w:t>
      </w:r>
      <w:r>
        <w:rPr>
          <w:color w:val="000000"/>
          <w:sz w:val="28"/>
          <w:szCs w:val="28"/>
          <w:lang w:val="uz-Cyrl-UZ"/>
        </w:rPr>
        <w:t>капиталнинг умумий ҳажми ва асосий таркибий қисмлари ўсиш суръатларини сотиладиган товарлар ҳажми ўсиш суръатлари билан таққослаган ҳолда кўриб чиқилади; хусусий ва қарзга олинган капиталнинг ўзаро муносабатлари ва унинг ҳаракатлари аникланади; қарзга олинган капитал таркибида узоқ ва қисқа муддатли молиявий мажбуриятлар ўртасидаги ўзаро муносабат тадқиқ этилади; муддати ўзгартирилган молиявий мажбуриятларнинг миқдори аниқланади ва узайтириш сабаблари ўрганилади.</w:t>
      </w:r>
    </w:p>
    <w:p w:rsidR="00015E16" w:rsidRPr="005B3564" w:rsidRDefault="00015E16" w:rsidP="00015E16">
      <w:pPr>
        <w:shd w:val="clear" w:color="auto" w:fill="FFFFFF"/>
        <w:ind w:firstLine="851"/>
        <w:jc w:val="both"/>
        <w:rPr>
          <w:sz w:val="24"/>
          <w:szCs w:val="24"/>
          <w:lang w:val="uz-Cyrl-UZ"/>
        </w:rPr>
      </w:pPr>
      <w:r>
        <w:rPr>
          <w:b/>
          <w:bCs/>
          <w:color w:val="000000"/>
          <w:sz w:val="28"/>
          <w:szCs w:val="28"/>
          <w:lang w:val="uz-Cyrl-UZ"/>
        </w:rPr>
        <w:t xml:space="preserve">Таҳлилнинг иккинчи даврида </w:t>
      </w:r>
      <w:r>
        <w:rPr>
          <w:color w:val="000000"/>
          <w:sz w:val="28"/>
          <w:szCs w:val="28"/>
          <w:lang w:val="uz-Cyrl-UZ"/>
        </w:rPr>
        <w:t>унипг капитал таркибий тузилиши билан белгиланган корхонасининг молиявий мустаҳкамлиги кўриб чиқилади.</w:t>
      </w:r>
    </w:p>
    <w:p w:rsidR="00015E16" w:rsidRPr="005B3564" w:rsidRDefault="00015E16" w:rsidP="00015E16">
      <w:pPr>
        <w:shd w:val="clear" w:color="auto" w:fill="FFFFFF"/>
        <w:ind w:firstLine="851"/>
        <w:jc w:val="both"/>
        <w:rPr>
          <w:sz w:val="28"/>
          <w:szCs w:val="28"/>
        </w:rPr>
      </w:pPr>
      <w:r w:rsidRPr="005B3564">
        <w:rPr>
          <w:b/>
          <w:bCs/>
          <w:color w:val="000000"/>
          <w:sz w:val="28"/>
          <w:szCs w:val="28"/>
          <w:lang w:val="uz-Cyrl-UZ"/>
        </w:rPr>
        <w:t>2.</w:t>
      </w:r>
      <w:r w:rsidRPr="005B3564">
        <w:rPr>
          <w:color w:val="000000"/>
          <w:sz w:val="28"/>
          <w:szCs w:val="28"/>
          <w:lang w:val="uz-Cyrl-UZ"/>
        </w:rPr>
        <w:t xml:space="preserve"> </w:t>
      </w:r>
      <w:r w:rsidRPr="005B3564">
        <w:rPr>
          <w:b/>
          <w:bCs/>
          <w:color w:val="000000"/>
          <w:sz w:val="28"/>
          <w:szCs w:val="28"/>
          <w:lang w:val="uz-Cyrl-UZ"/>
        </w:rPr>
        <w:t>Капиталга бўлган умумий талабни аниқлаш.</w:t>
      </w:r>
    </w:p>
    <w:p w:rsidR="00015E16" w:rsidRDefault="00015E16" w:rsidP="00015E16">
      <w:pPr>
        <w:shd w:val="clear" w:color="auto" w:fill="FFFFFF"/>
        <w:ind w:firstLine="851"/>
        <w:jc w:val="both"/>
        <w:rPr>
          <w:sz w:val="24"/>
          <w:szCs w:val="24"/>
        </w:rPr>
      </w:pPr>
      <w:r>
        <w:rPr>
          <w:color w:val="000000"/>
          <w:sz w:val="28"/>
          <w:szCs w:val="28"/>
          <w:lang w:val="uz-Cyrl-UZ"/>
        </w:rPr>
        <w:lastRenderedPageBreak/>
        <w:t>Савдо корхонасининг капиталга бўлган умумий талаби унинг айланма ва айланишдан ташқаридаги активларининг (ушбу кўрсаткичларни ҳисоблаш усуллари илгарироқ кўриб чиқилган) режалаштириш суммасини аниқлашга асосланди. Бу активларнинг суммаси савдо корхонасининг режалаштирилган даврда капиталга бўлган умумий талабни ифодалайди.</w:t>
      </w:r>
    </w:p>
    <w:p w:rsidR="00015E16" w:rsidRDefault="00015E16" w:rsidP="00015E16">
      <w:pPr>
        <w:shd w:val="clear" w:color="auto" w:fill="FFFFFF"/>
        <w:ind w:firstLine="851"/>
        <w:jc w:val="both"/>
        <w:rPr>
          <w:sz w:val="24"/>
          <w:szCs w:val="24"/>
        </w:rPr>
      </w:pPr>
      <w:r>
        <w:rPr>
          <w:b/>
          <w:bCs/>
          <w:color w:val="000000"/>
          <w:sz w:val="28"/>
          <w:szCs w:val="28"/>
          <w:lang w:val="uz-Cyrl-UZ"/>
        </w:rPr>
        <w:t xml:space="preserve">3. Активларни    молиялаштириш    сиёсати    критерийси    бўйича капитал   таркибий   тузилишини   мақбуллаштириш.   </w:t>
      </w:r>
      <w:r>
        <w:rPr>
          <w:color w:val="000000"/>
          <w:sz w:val="28"/>
          <w:szCs w:val="28"/>
          <w:lang w:val="uz-Cyrl-UZ"/>
        </w:rPr>
        <w:t>Капитал   таркибий тузилишини   мақбуллаштиришнинг ушбу усули корхона активларини турли таркибий қисмларини молиялаштириш манбаларини дифференциал танлаш жараёни билан узвий боғлиқдир. Ушбу мақсадларда савдо корхонасининг барча активлари мана, шу уч гуруҳга бўлинади:</w:t>
      </w:r>
    </w:p>
    <w:p w:rsidR="00015E16" w:rsidRDefault="00015E16" w:rsidP="00015E16">
      <w:pPr>
        <w:shd w:val="clear" w:color="auto" w:fill="FFFFFF"/>
        <w:ind w:firstLine="851"/>
        <w:rPr>
          <w:sz w:val="24"/>
          <w:szCs w:val="24"/>
        </w:rPr>
      </w:pPr>
      <w:r>
        <w:rPr>
          <w:b/>
          <w:bCs/>
          <w:color w:val="000000"/>
          <w:sz w:val="28"/>
          <w:szCs w:val="28"/>
          <w:lang w:val="uz-Cyrl-UZ"/>
        </w:rPr>
        <w:t>а)</w:t>
      </w:r>
      <w:r>
        <w:rPr>
          <w:color w:val="000000"/>
          <w:sz w:val="28"/>
          <w:szCs w:val="28"/>
          <w:lang w:val="uz-Cyrl-UZ"/>
        </w:rPr>
        <w:t xml:space="preserve">  </w:t>
      </w:r>
      <w:r>
        <w:rPr>
          <w:b/>
          <w:bCs/>
          <w:color w:val="000000"/>
          <w:sz w:val="28"/>
          <w:szCs w:val="28"/>
          <w:lang w:val="uz-Cyrl-UZ"/>
        </w:rPr>
        <w:t>айланишдан ташқаридаги активлар.</w:t>
      </w:r>
    </w:p>
    <w:p w:rsidR="00015E16" w:rsidRDefault="00015E16" w:rsidP="00015E16">
      <w:pPr>
        <w:shd w:val="clear" w:color="auto" w:fill="FFFFFF"/>
        <w:ind w:firstLine="851"/>
        <w:rPr>
          <w:sz w:val="24"/>
          <w:szCs w:val="24"/>
        </w:rPr>
      </w:pPr>
      <w:r>
        <w:rPr>
          <w:b/>
          <w:bCs/>
          <w:color w:val="000000"/>
          <w:sz w:val="28"/>
          <w:szCs w:val="28"/>
          <w:lang w:val="uz-Cyrl-UZ"/>
        </w:rPr>
        <w:t>б)</w:t>
      </w:r>
      <w:r>
        <w:rPr>
          <w:color w:val="000000"/>
          <w:sz w:val="28"/>
          <w:szCs w:val="28"/>
          <w:lang w:val="uz-Cyrl-UZ"/>
        </w:rPr>
        <w:t xml:space="preserve">  </w:t>
      </w:r>
      <w:r>
        <w:rPr>
          <w:b/>
          <w:bCs/>
          <w:color w:val="000000"/>
          <w:sz w:val="28"/>
          <w:szCs w:val="28"/>
          <w:lang w:val="uz-Cyrl-UZ"/>
        </w:rPr>
        <w:t>айланма активларнинг доимий қисми.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У ўзида товар айланишининг мавсумий ва бошқа тебранишларига тобе бўлмаган ва мавсумий сакланиш, зудлик етказиб бериш ва мақсадли белгиланган товар заҳираларини шаклланиши билан боғлиқ бўлмаган активлар миқдорининг ўзгармас қисмини ифодалайди. Бошқача қилиб айтганда, у корхона жорий хўжалик фаолиятини амалга ошириш учун зарур бўлган айланма активларнинг келмайдиган минимуми сифатида қаралади.</w:t>
      </w:r>
    </w:p>
    <w:p w:rsidR="00015E16" w:rsidRDefault="00015E16" w:rsidP="00015E16">
      <w:pPr>
        <w:shd w:val="clear" w:color="auto" w:fill="FFFFFF"/>
        <w:ind w:firstLine="851"/>
        <w:jc w:val="both"/>
        <w:rPr>
          <w:sz w:val="24"/>
          <w:szCs w:val="24"/>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Айланма активларнинг ўзгарувчан қисми.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У ўзида товарлар сотилиши ҳажмининг мавсумий ўсиши савдо корхонаси фаолиятининг алоҳида даврларида мавсумий сақлаш, зудлик билан етказиб бериладиган ва мақсадли белгаланган товар заҳираларини шакллантириш зарурияти билан боғлиқ бўлган уларнинг асосий қисмини ифодалайди. Айланма активларнинг ушбу ўзгарувчан қисми таркибида уларга бўлган максимал ва ўртача талаб ажратилади.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4.Савдо корхонаси активларининг турли гуруҳларини молиялаш-тиришга бўлган уч асосий ёндашув мавжуд.</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а) Активларни молиялаштиришга бўлган консерватив ёндашув </w:t>
      </w:r>
      <w:r>
        <w:rPr>
          <w:color w:val="000000"/>
          <w:sz w:val="28"/>
          <w:szCs w:val="28"/>
          <w:lang w:val="uz-Cyrl-UZ"/>
        </w:rPr>
        <w:t>хусусий ва узоқ муддатли қарзга олинган капитал ҳисобидан айланишдан ташқаридаги активлар, айланма активларнинг доимий қисми ва айланма активлар ўзгарувчан қисмининг ярми молиялаштирилиши лозимлигини иазарда тутади. Айланма активлар ўзгарувчан қисмининг иккинчи ярми қисқа муддатли қарзга олинган капитал ҳисобидан молиялаштирилиши шарт. Активларни молиялаштиришнинг бундай модели корхонанинг ривожланиши жараёнида унинг юқори даражадаги молиявий мустаҳкамлигини таъминлайди.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б)Активларни молиялаштиришга бўлган мўьтадил, яъни ўртача ёндашув   </w:t>
      </w:r>
      <w:r>
        <w:rPr>
          <w:color w:val="000000"/>
          <w:sz w:val="28"/>
          <w:szCs w:val="28"/>
          <w:lang w:val="uz-Cyrl-UZ"/>
        </w:rPr>
        <w:t xml:space="preserve">хусусий   ва  узоқ  муддатли  қарзга   олинган   капитал   ҳисобидан айланишдан ташқаридаги активлар ва айланма активларнинг </w:t>
      </w:r>
      <w:r>
        <w:rPr>
          <w:color w:val="000000"/>
          <w:sz w:val="28"/>
          <w:szCs w:val="28"/>
          <w:lang w:val="uz-Cyrl-UZ"/>
        </w:rPr>
        <w:lastRenderedPageBreak/>
        <w:t>доимий қисми молиялаштирилиши  лозимлигини  ва  шу  вақтнинг  ўзида  қисқа  муддатли қарзга   олинган   капитал   ҳисобидан  -  айланма   активлар   ўзгарувчан қисмининг бутун ҳажми молиялаштирилиши лозимлигини назарда тутади.</w:t>
      </w:r>
    </w:p>
    <w:p w:rsidR="00015E16" w:rsidRDefault="00015E16" w:rsidP="00015E16">
      <w:pPr>
        <w:shd w:val="clear" w:color="auto" w:fill="FFFFFF"/>
        <w:ind w:firstLine="851"/>
        <w:jc w:val="both"/>
        <w:rPr>
          <w:sz w:val="24"/>
          <w:szCs w:val="24"/>
        </w:rPr>
      </w:pPr>
      <w:r>
        <w:rPr>
          <w:color w:val="000000"/>
          <w:sz w:val="28"/>
          <w:szCs w:val="28"/>
          <w:lang w:val="uz-Cyrl-UZ"/>
        </w:rPr>
        <w:t>Активларни молиялаштиришнинг бундай модели корхона молиявий мустаҳкамлигини мақбул даражасини таъминлайди.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 xml:space="preserve">Активларни молиялаштиришнинг агрессив ёндашуви </w:t>
      </w:r>
      <w:r>
        <w:rPr>
          <w:color w:val="000000"/>
          <w:sz w:val="28"/>
          <w:szCs w:val="28"/>
          <w:lang w:val="uz-Cyrl-UZ"/>
        </w:rPr>
        <w:t>хусусий ва узоқ муддатли қарзга олинган капитал ҳисобидан фақатгина айланишдан ташқаридаги   активларни  молиялаштирилиши  ва  айни   шу  пайтда  ҳамма айланма активлар қисқа муддатли қарзга олинган капитал (қоида бўйича: жорий активлар жорий мажбуриятлар билан қопланиши шарт) ҳисобидан молиялаштирилиши лозимлигини  назарда тутади.   Активларни  молиялаш-тиришнинг бундай модели савдо фаолиятини хусусий капиталга минимал талаб    даражасида    амалга    оширишга    имкон    берсада,    корхона    тўлов қобилияти      ва      молиявий      мустаҳкамлигини      таъминлашда      жиддий муаммоларни келтириб   чиқаради.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5. Капитал таркибий тузилишини қўллаш самарадорлиги мезони бўйича муқобиллаштириш. </w:t>
      </w:r>
      <w:r>
        <w:rPr>
          <w:color w:val="000000"/>
          <w:sz w:val="28"/>
          <w:szCs w:val="28"/>
          <w:lang w:val="uz-Cyrl-UZ"/>
        </w:rPr>
        <w:t>Ушбу самарадорликнинг кўрсаткичи сифатида хусусий капиталнинг самарадорлигик даражаси қабул қилинади.</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Унинг хусусий ва қарзга олинган қисмларининг ўртасидаги ўзаро турли хил муносабати шароитида хусусий капиталда фойдаланиш самарадорлигини ўлчаш учун «молиявий левиридж» деб номланувчи кўрсаткич қўлланилади.</w:t>
      </w:r>
    </w:p>
    <w:p w:rsidR="00015E16" w:rsidRDefault="00015E16" w:rsidP="00015E16">
      <w:pPr>
        <w:shd w:val="clear" w:color="auto" w:fill="FFFFFF"/>
        <w:ind w:firstLine="851"/>
        <w:jc w:val="both"/>
        <w:rPr>
          <w:color w:val="000000"/>
          <w:sz w:val="28"/>
          <w:szCs w:val="28"/>
          <w:lang w:val="uz-Cyrl-UZ"/>
        </w:rPr>
      </w:pP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3. Хусусий молиявий ресурсларни шаклланишини бошқариш.</w:t>
      </w:r>
    </w:p>
    <w:p w:rsidR="00015E16" w:rsidRPr="004E0352" w:rsidRDefault="00015E16" w:rsidP="00015E16">
      <w:pPr>
        <w:shd w:val="clear" w:color="auto" w:fill="FFFFFF"/>
        <w:ind w:firstLine="851"/>
        <w:jc w:val="both"/>
        <w:rPr>
          <w:sz w:val="24"/>
          <w:szCs w:val="24"/>
          <w:lang w:val="uz-Cyrl-UZ"/>
        </w:rPr>
      </w:pP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Хусусий молиявий ресурсларнинг шаклланишини бошқариш ўзида келгуси даврда савдо корхонаси ривожланиши талабларга мос равишда уларни турли манбалардан жалб қилишни таъминлаш жараёнини ифодалайди. Ушбу бошқарувнинг асосий мақсади корхона ишлаб чиқариш ривожида ўзини ўзи молиялаштиришнинг зарурий даражасини шакллантиришдан иборат.</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Хусусий молиявий ресурсларнинг шаклланишини бошқариш жараёни қуйидаги асосий босқичларни ўз ичига олади.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1. Режалаштиришдан олдинги даврда хусусий молиявий ресурсларни шаклланишини таҳлил қилиш. </w:t>
      </w:r>
      <w:r>
        <w:rPr>
          <w:color w:val="000000"/>
          <w:sz w:val="28"/>
          <w:szCs w:val="28"/>
          <w:lang w:val="uz-Cyrl-UZ"/>
        </w:rPr>
        <w:t>Бундай таҳлилнинг мақсади бўлиб, хусусий молиявий ресурсларнинг шаклланиш потенциалини ва унинг савдо корхонаси  ривожланиш  суръатларига мос  тушушини  кўрсатиб  беришдан иборатдир.</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Таҳлилнинг биринчи даврида </w:t>
      </w:r>
      <w:r>
        <w:rPr>
          <w:color w:val="000000"/>
          <w:sz w:val="28"/>
          <w:szCs w:val="28"/>
          <w:lang w:val="uz-Cyrl-UZ"/>
        </w:rPr>
        <w:t xml:space="preserve">хусусий молиявий ресурслар умумий </w:t>
      </w:r>
      <w:r>
        <w:rPr>
          <w:color w:val="000000"/>
          <w:sz w:val="28"/>
          <w:szCs w:val="28"/>
          <w:lang w:val="uz-Cyrl-UZ"/>
        </w:rPr>
        <w:lastRenderedPageBreak/>
        <w:t>ҳажмининг ўсиши, хусусий капитал ўсиши суръатларининг савдо корхонаси товар айланиши ва активларининг ўсиши суръатларига мос келиши режалаштиришдан олдинги даврда корхона молиявий ресурслари шаклланишининг умумий ҳажмида хусусий ресурслар солиштирма оғирлигининг ўсиш суръатлари тадқиқ этилади.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Таҳлилнинг иккинчи даврида </w:t>
      </w:r>
      <w:r>
        <w:rPr>
          <w:color w:val="000000"/>
          <w:sz w:val="28"/>
          <w:szCs w:val="28"/>
          <w:lang w:val="uz-Cyrl-UZ"/>
        </w:rPr>
        <w:t>хусусий молиявий ресурслар шаклланишининг манбалари кўриб чиқилади. Биринчи навбатда хусусий молиявий ресурслар шаклланишининг ички ва ташқи манбалари ўртасидаги ўзаро муносабат ўрганилади;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Шундай сўнг юқори кўрсатиб ўтилган ҳар бир гуруҳ миқёсида уларнинг шаклланишидаги аниқ манбаларнинг солиштирма оғирлиги кўриб чиқилади, ҳар хил манбалар ҳисобидан хусусий капитални жалб қилиш қиймати ҳисобланади.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 xml:space="preserve">Таҳлилнинг учинчи даврида </w:t>
      </w:r>
      <w:r>
        <w:rPr>
          <w:color w:val="000000"/>
          <w:sz w:val="28"/>
          <w:szCs w:val="28"/>
          <w:lang w:val="uz-Cyrl-UZ"/>
        </w:rPr>
        <w:t>корхонада режалаштирилган даврдан олдин шакллантирилган хусусий молиявий ресурсларнинг етарлилиги баҳоланади. Ушбу баҳолашнинг мезони сифатида қуйидаги формула бўйича ҳисобланадиган ва «корхона ривожида ўзини ўзи молиялаштириш коэффиценти » деб аталувчи кўрсаткич иштирок этади:</w:t>
      </w:r>
    </w:p>
    <w:p w:rsidR="00015E16" w:rsidRDefault="00015E16" w:rsidP="00015E16">
      <w:pPr>
        <w:shd w:val="clear" w:color="auto" w:fill="FFFFFF"/>
        <w:ind w:firstLine="851"/>
        <w:jc w:val="both"/>
        <w:rPr>
          <w:sz w:val="24"/>
          <w:szCs w:val="24"/>
        </w:rPr>
      </w:pPr>
      <w:r>
        <w:rPr>
          <w:color w:val="000000"/>
          <w:sz w:val="28"/>
          <w:szCs w:val="28"/>
          <w:lang w:val="uz-Cyrl-UZ"/>
        </w:rPr>
        <w:t>Бу ерда:</w:t>
      </w:r>
      <w:r>
        <w:rPr>
          <w:noProof/>
          <w:color w:val="000000"/>
          <w:position w:val="9"/>
          <w:sz w:val="28"/>
          <w:szCs w:val="28"/>
          <w:lang w:val="en-US" w:eastAsia="en-US"/>
        </w:rPr>
        <w:drawing>
          <wp:inline distT="0" distB="0" distL="0" distR="0">
            <wp:extent cx="1487805" cy="5734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7805" cy="573405"/>
                    </a:xfrm>
                    <a:prstGeom prst="rect">
                      <a:avLst/>
                    </a:prstGeom>
                    <a:noFill/>
                    <a:ln>
                      <a:noFill/>
                    </a:ln>
                  </pic:spPr>
                </pic:pic>
              </a:graphicData>
            </a:graphic>
          </wp:inline>
        </w:drawing>
      </w:r>
    </w:p>
    <w:p w:rsidR="00015E16" w:rsidRDefault="00015E16" w:rsidP="00015E16">
      <w:pPr>
        <w:shd w:val="clear" w:color="auto" w:fill="FFFFFF"/>
        <w:ind w:firstLine="851"/>
        <w:jc w:val="both"/>
        <w:rPr>
          <w:sz w:val="24"/>
          <w:szCs w:val="24"/>
        </w:rPr>
      </w:pPr>
      <w:r>
        <w:rPr>
          <w:color w:val="000000"/>
          <w:sz w:val="28"/>
          <w:szCs w:val="28"/>
          <w:lang w:val="uz-Cyrl-UZ"/>
        </w:rPr>
        <w:t>К</w:t>
      </w:r>
      <w:r w:rsidRPr="004848CC">
        <w:rPr>
          <w:i/>
          <w:iCs/>
          <w:color w:val="000000"/>
          <w:sz w:val="28"/>
          <w:szCs w:val="28"/>
          <w:lang w:val="uz-Cyrl-UZ"/>
        </w:rPr>
        <w:t>ум</w:t>
      </w:r>
      <w:r>
        <w:rPr>
          <w:color w:val="000000"/>
          <w:sz w:val="28"/>
          <w:szCs w:val="28"/>
          <w:lang w:val="uz-Cyrl-UZ"/>
        </w:rPr>
        <w:t>- савдо корхонаси ривожида ўзини ўзи молиялаштири коэффициенти;</w:t>
      </w:r>
    </w:p>
    <w:p w:rsidR="00015E16" w:rsidRDefault="00015E16" w:rsidP="00015E16">
      <w:pPr>
        <w:shd w:val="clear" w:color="auto" w:fill="FFFFFF"/>
        <w:ind w:firstLine="851"/>
        <w:jc w:val="both"/>
        <w:rPr>
          <w:sz w:val="24"/>
          <w:szCs w:val="24"/>
        </w:rPr>
      </w:pPr>
      <w:r>
        <w:rPr>
          <w:color w:val="000000"/>
          <w:sz w:val="28"/>
          <w:szCs w:val="28"/>
          <w:lang w:val="uz-Cyrl-UZ"/>
        </w:rPr>
        <w:t>ДХМР - кўрилаётган даврда шакллантирилган хусусий молиявий ресурсларнинг умумий суммаси;</w:t>
      </w:r>
    </w:p>
    <w:p w:rsidR="00015E16" w:rsidRDefault="00015E16" w:rsidP="00015E16">
      <w:pPr>
        <w:shd w:val="clear" w:color="auto" w:fill="FFFFFF"/>
        <w:ind w:firstLine="851"/>
        <w:jc w:val="both"/>
        <w:rPr>
          <w:sz w:val="24"/>
          <w:szCs w:val="24"/>
        </w:rPr>
      </w:pPr>
      <w:r>
        <w:rPr>
          <w:color w:val="000000"/>
          <w:sz w:val="28"/>
          <w:szCs w:val="28"/>
          <w:lang w:val="uz-Cyrl-UZ"/>
        </w:rPr>
        <w:t>ДМР - кўрилаётган даврда шакллантирилган барча молиявий ресурсларнинг умумий суммаси;</w:t>
      </w:r>
    </w:p>
    <w:p w:rsidR="00015E16" w:rsidRDefault="00015E16" w:rsidP="00015E16">
      <w:pPr>
        <w:shd w:val="clear" w:color="auto" w:fill="FFFFFF"/>
        <w:jc w:val="both"/>
        <w:rPr>
          <w:sz w:val="24"/>
          <w:szCs w:val="24"/>
        </w:rPr>
      </w:pPr>
      <w:r>
        <w:rPr>
          <w:color w:val="000000"/>
          <w:sz w:val="28"/>
          <w:szCs w:val="28"/>
          <w:lang w:val="uz-Cyrl-UZ"/>
        </w:rPr>
        <w:t>Ушбу кўрсаткичнинг ўсиш суръатлари савдо корхоиаси ривожини хусусий молиявий ресурслар билан таъминланганлик суръатини акс эттиради.</w:t>
      </w:r>
    </w:p>
    <w:p w:rsidR="00015E16" w:rsidRPr="004E0352" w:rsidRDefault="00015E16" w:rsidP="00015E16">
      <w:pPr>
        <w:shd w:val="clear" w:color="auto" w:fill="FFFFFF"/>
        <w:jc w:val="both"/>
        <w:rPr>
          <w:sz w:val="24"/>
          <w:szCs w:val="24"/>
          <w:lang w:val="uz-Cyrl-UZ"/>
        </w:rPr>
      </w:pPr>
      <w:r>
        <w:rPr>
          <w:b/>
          <w:bCs/>
          <w:color w:val="000000"/>
          <w:sz w:val="28"/>
          <w:szCs w:val="28"/>
          <w:lang w:val="uz-Cyrl-UZ"/>
        </w:rPr>
        <w:t xml:space="preserve">2. Хусусий молиявий ресурсларга бўлган умумий талабни аниқлаш. </w:t>
      </w:r>
      <w:r>
        <w:rPr>
          <w:color w:val="000000"/>
          <w:sz w:val="28"/>
          <w:szCs w:val="28"/>
          <w:lang w:val="uz-Cyrl-UZ"/>
        </w:rPr>
        <w:t>Олдиндан аниқяанган режали кўрсаткичларии ҳисобга олган ҳолда бу талаб қуйидаги формула бўйича апикланади:</w:t>
      </w:r>
    </w:p>
    <w:p w:rsidR="00015E16" w:rsidRDefault="00015E16" w:rsidP="00015E16">
      <w:pPr>
        <w:shd w:val="clear" w:color="auto" w:fill="FFFFFF"/>
        <w:jc w:val="both"/>
        <w:rPr>
          <w:sz w:val="24"/>
          <w:szCs w:val="24"/>
        </w:rPr>
      </w:pPr>
      <w:r>
        <w:rPr>
          <w:noProof/>
          <w:sz w:val="24"/>
          <w:szCs w:val="24"/>
          <w:lang w:val="en-US" w:eastAsia="en-US"/>
        </w:rPr>
        <w:drawing>
          <wp:inline distT="0" distB="0" distL="0" distR="0">
            <wp:extent cx="2238375" cy="57340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8375" cy="573405"/>
                    </a:xfrm>
                    <a:prstGeom prst="rect">
                      <a:avLst/>
                    </a:prstGeom>
                    <a:noFill/>
                    <a:ln>
                      <a:noFill/>
                    </a:ln>
                  </pic:spPr>
                </pic:pic>
              </a:graphicData>
            </a:graphic>
          </wp:inline>
        </w:drawing>
      </w:r>
    </w:p>
    <w:p w:rsidR="00015E16" w:rsidRDefault="00015E16" w:rsidP="00015E16">
      <w:pPr>
        <w:shd w:val="clear" w:color="auto" w:fill="FFFFFF"/>
        <w:jc w:val="both"/>
        <w:rPr>
          <w:sz w:val="24"/>
          <w:szCs w:val="24"/>
        </w:rPr>
      </w:pPr>
      <w:r>
        <w:rPr>
          <w:color w:val="000000"/>
          <w:sz w:val="28"/>
          <w:szCs w:val="28"/>
          <w:lang w:val="uz-Cyrl-UZ"/>
        </w:rPr>
        <w:t>Бу срда: Т</w:t>
      </w:r>
      <w:r>
        <w:rPr>
          <w:color w:val="000000"/>
          <w:sz w:val="28"/>
          <w:szCs w:val="28"/>
          <w:vertAlign w:val="subscript"/>
          <w:lang w:val="uz-Cyrl-UZ"/>
        </w:rPr>
        <w:t>хмр</w:t>
      </w:r>
      <w:r>
        <w:rPr>
          <w:color w:val="000000"/>
          <w:sz w:val="28"/>
          <w:szCs w:val="28"/>
          <w:lang w:val="uz-Cyrl-UZ"/>
        </w:rPr>
        <w:t xml:space="preserve"> - режалаштирилаётган даврда савдо корхонасининг хусусий молиявий ресурсларга бўлган умумий талаби;</w:t>
      </w:r>
    </w:p>
    <w:p w:rsidR="00015E16" w:rsidRDefault="00015E16" w:rsidP="00015E16">
      <w:pPr>
        <w:shd w:val="clear" w:color="auto" w:fill="FFFFFF"/>
        <w:jc w:val="both"/>
        <w:rPr>
          <w:sz w:val="24"/>
          <w:szCs w:val="24"/>
        </w:rPr>
      </w:pPr>
      <w:r>
        <w:rPr>
          <w:color w:val="000000"/>
          <w:sz w:val="28"/>
          <w:szCs w:val="28"/>
          <w:lang w:val="uz-Cyrl-UZ"/>
        </w:rPr>
        <w:t>Т</w:t>
      </w:r>
      <w:r>
        <w:rPr>
          <w:color w:val="000000"/>
          <w:sz w:val="28"/>
          <w:szCs w:val="28"/>
          <w:vertAlign w:val="subscript"/>
          <w:lang w:val="uz-Cyrl-UZ"/>
        </w:rPr>
        <w:t>х</w:t>
      </w:r>
      <w:r>
        <w:rPr>
          <w:color w:val="000000"/>
          <w:sz w:val="28"/>
          <w:szCs w:val="28"/>
          <w:lang w:val="uz-Cyrl-UZ"/>
        </w:rPr>
        <w:t xml:space="preserve"> - режалаштирилаётган давр охирида капиталга бўлган умумий талаб;</w:t>
      </w:r>
    </w:p>
    <w:p w:rsidR="00015E16" w:rsidRDefault="00015E16" w:rsidP="00015E16">
      <w:pPr>
        <w:shd w:val="clear" w:color="auto" w:fill="FFFFFF"/>
        <w:jc w:val="both"/>
        <w:rPr>
          <w:sz w:val="24"/>
          <w:szCs w:val="24"/>
        </w:rPr>
      </w:pPr>
      <w:r>
        <w:rPr>
          <w:color w:val="000000"/>
          <w:sz w:val="28"/>
          <w:szCs w:val="28"/>
          <w:lang w:val="uz-Cyrl-UZ"/>
        </w:rPr>
        <w:t>С</w:t>
      </w:r>
      <w:r>
        <w:rPr>
          <w:color w:val="000000"/>
          <w:sz w:val="28"/>
          <w:szCs w:val="28"/>
          <w:vertAlign w:val="subscript"/>
          <w:lang w:val="uz-Cyrl-UZ"/>
        </w:rPr>
        <w:t>хк</w:t>
      </w:r>
      <w:r>
        <w:rPr>
          <w:color w:val="000000"/>
          <w:sz w:val="28"/>
          <w:szCs w:val="28"/>
          <w:lang w:val="uz-Cyrl-UZ"/>
        </w:rPr>
        <w:t xml:space="preserve"> - умумий капитал суммасидаги хусусий капиталнинг режалаштирилган солиштирма оғирлиги капиталнинг оптимал (капиталнинг </w:t>
      </w:r>
      <w:r>
        <w:rPr>
          <w:color w:val="000000"/>
          <w:sz w:val="28"/>
          <w:szCs w:val="28"/>
          <w:lang w:val="uz-Cyrl-UZ"/>
        </w:rPr>
        <w:lastRenderedPageBreak/>
        <w:t>оптималлаштирилган молиявий таркибий тузилиш мос равишда);</w:t>
      </w:r>
    </w:p>
    <w:p w:rsidR="00015E16" w:rsidRDefault="00015E16" w:rsidP="00015E16">
      <w:pPr>
        <w:shd w:val="clear" w:color="auto" w:fill="FFFFFF"/>
        <w:jc w:val="both"/>
        <w:rPr>
          <w:sz w:val="24"/>
          <w:szCs w:val="24"/>
        </w:rPr>
      </w:pPr>
      <w:r>
        <w:rPr>
          <w:color w:val="000000"/>
          <w:sz w:val="28"/>
          <w:szCs w:val="28"/>
          <w:lang w:val="uz-Cyrl-UZ"/>
        </w:rPr>
        <w:t>ХК</w:t>
      </w:r>
      <w:r>
        <w:rPr>
          <w:color w:val="000000"/>
          <w:sz w:val="28"/>
          <w:szCs w:val="28"/>
          <w:vertAlign w:val="subscript"/>
          <w:lang w:val="uz-Cyrl-UZ"/>
        </w:rPr>
        <w:t>б</w:t>
      </w:r>
      <w:r>
        <w:rPr>
          <w:color w:val="000000"/>
          <w:sz w:val="28"/>
          <w:szCs w:val="28"/>
          <w:lang w:val="uz-Cyrl-UZ"/>
        </w:rPr>
        <w:t xml:space="preserve"> - хусусий капиталнинг режалаштирилаётган давр бошидаги суммаси;</w:t>
      </w:r>
    </w:p>
    <w:p w:rsidR="00015E16" w:rsidRDefault="00015E16" w:rsidP="00015E16">
      <w:pPr>
        <w:shd w:val="clear" w:color="auto" w:fill="FFFFFF"/>
        <w:jc w:val="both"/>
        <w:rPr>
          <w:sz w:val="24"/>
          <w:szCs w:val="24"/>
        </w:rPr>
      </w:pPr>
      <w:r>
        <w:rPr>
          <w:color w:val="000000"/>
          <w:sz w:val="28"/>
          <w:szCs w:val="28"/>
          <w:lang w:val="uz-Cyrl-UZ"/>
        </w:rPr>
        <w:t>Д</w:t>
      </w:r>
      <w:r>
        <w:rPr>
          <w:color w:val="000000"/>
          <w:sz w:val="28"/>
          <w:szCs w:val="28"/>
          <w:vertAlign w:val="subscript"/>
          <w:lang w:val="uz-Cyrl-UZ"/>
        </w:rPr>
        <w:t>и</w:t>
      </w:r>
      <w:r>
        <w:rPr>
          <w:color w:val="000000"/>
          <w:sz w:val="28"/>
          <w:szCs w:val="28"/>
          <w:lang w:val="uz-Cyrl-UZ"/>
        </w:rPr>
        <w:t xml:space="preserve"> - режалаштирилган даврда истеъмолга йўналтирилган даромад суммаси;</w:t>
      </w:r>
    </w:p>
    <w:p w:rsidR="00015E16" w:rsidRDefault="00015E16" w:rsidP="00015E16">
      <w:pPr>
        <w:shd w:val="clear" w:color="auto" w:fill="FFFFFF"/>
        <w:jc w:val="both"/>
        <w:rPr>
          <w:sz w:val="24"/>
          <w:szCs w:val="24"/>
        </w:rPr>
      </w:pPr>
      <w:r>
        <w:rPr>
          <w:color w:val="000000"/>
          <w:sz w:val="28"/>
          <w:szCs w:val="28"/>
          <w:lang w:val="uz-Cyrl-UZ"/>
        </w:rPr>
        <w:t>Мўлжалланган умумий талаб ҳам ички, ҳам ташқи манбалар ҳисобидан шакллантирилган хусусий молиявий ресурсларнинг зарурий суммасини қамраб олади.</w:t>
      </w:r>
    </w:p>
    <w:p w:rsidR="00015E16" w:rsidRDefault="00015E16" w:rsidP="00015E16">
      <w:pPr>
        <w:shd w:val="clear" w:color="auto" w:fill="FFFFFF"/>
        <w:ind w:firstLine="851"/>
        <w:jc w:val="both"/>
        <w:rPr>
          <w:sz w:val="24"/>
          <w:szCs w:val="24"/>
        </w:rPr>
      </w:pPr>
      <w:r>
        <w:rPr>
          <w:b/>
          <w:bCs/>
          <w:color w:val="000000"/>
          <w:sz w:val="28"/>
          <w:szCs w:val="28"/>
          <w:lang w:val="uz-Cyrl-UZ"/>
        </w:rPr>
        <w:t>3. Ички манбалар ҳисобидан хусусий молиявий ресурсларни максимал ҳажмда жалб қилишни таъминлаш.</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Хусусий молиявий ресурслар шаклланишида ички, ташқи манбаларга мурожаат қилишдан олдин, уларни ички манбалар ҳисобида шакллантиришнинг барча имкониятлари амалга оширилиши шарт. Савдо корхонаси хусусий молиявий ресурслари шаклланишининг асосий режалаштирилган ички манбалари соф даромад суммаси ва амортизация ажратмалари бўлганлиги учун биринчи навбатда, ушбу кўрсаткичларни режалаштириш жараёнида уларнинг турли заҳиралар ҳисобидан ўсиш имкониятларини кўзда тўтиш лозим.</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Кейинги йилларда савдо корхоналарига ушбу манба ҳисобидан ху-сусий молиявий ресурсларни шакллантириш имкониятини оширувчи асосий воситалар актив қисмини тезкор амортизациялаш усулини қўллашга руҳсат этилаяпти. Бироқ, алоҳида кўринишдаги асосий воситаларни тезкор амортизациясини ўтказиш жараёнида амортизация ажратмалари суммаси-нинг ўсиши мос равишда соф даромад суммасини камайишига олиб ксли-шини ёддан чиқармаслик лозим. Шунинг учун, ички манбалар ҳисобидан хусусий молиявий ресурсларни юксалтириш учун заҳираларни қидириб топишда қуйидаги мезондан фойдаланиб уларнинг умумий суммаси йиғиндисини максималлаштириш заруриятидан келиб чиқиш лозим:</w:t>
      </w:r>
    </w:p>
    <w:p w:rsidR="00015E16" w:rsidRPr="004E0352" w:rsidRDefault="00015E16" w:rsidP="00015E16">
      <w:pPr>
        <w:shd w:val="clear" w:color="auto" w:fill="FFFFFF"/>
        <w:jc w:val="both"/>
        <w:rPr>
          <w:sz w:val="24"/>
          <w:szCs w:val="24"/>
          <w:lang w:val="uz-Cyrl-UZ"/>
        </w:rPr>
      </w:pPr>
      <w:r>
        <w:rPr>
          <w:color w:val="000000"/>
          <w:sz w:val="28"/>
          <w:szCs w:val="28"/>
          <w:lang w:val="uz-Cyrl-UZ"/>
        </w:rPr>
        <w:t>СД + АА -&gt; ХМР макс</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 xml:space="preserve">Бу ерда: Сд - корхонанинг режалаштирилган соф даромад суммаси; </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 xml:space="preserve">АА- аммортизация ажратмаларининг режалаштирилган суммаси; </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ХМР</w:t>
      </w:r>
      <w:r>
        <w:rPr>
          <w:color w:val="000000"/>
          <w:sz w:val="28"/>
          <w:szCs w:val="28"/>
          <w:vertAlign w:val="subscript"/>
          <w:lang w:val="uz-Cyrl-UZ"/>
        </w:rPr>
        <w:t>макс</w:t>
      </w:r>
      <w:r>
        <w:rPr>
          <w:color w:val="000000"/>
          <w:sz w:val="28"/>
          <w:szCs w:val="28"/>
          <w:lang w:val="uz-Cyrl-UZ"/>
        </w:rPr>
        <w:t xml:space="preserve">   -   ички   манбалар   ҳисобидан   шакллантирилган   хусусий молиявий ресурсларнинг максимал суммаси;</w:t>
      </w:r>
    </w:p>
    <w:p w:rsidR="00015E16" w:rsidRPr="004E0352" w:rsidRDefault="00015E16" w:rsidP="00015E16">
      <w:pPr>
        <w:shd w:val="clear" w:color="auto" w:fill="FFFFFF"/>
        <w:ind w:firstLine="851"/>
        <w:jc w:val="both"/>
        <w:rPr>
          <w:sz w:val="24"/>
          <w:szCs w:val="24"/>
          <w:lang w:val="uz-Cyrl-UZ"/>
        </w:rPr>
      </w:pPr>
      <w:r>
        <w:rPr>
          <w:b/>
          <w:bCs/>
          <w:color w:val="000000"/>
          <w:sz w:val="28"/>
          <w:szCs w:val="28"/>
          <w:lang w:val="uz-Cyrl-UZ"/>
        </w:rPr>
        <w:t>4. Ташқи  манбалардан  хусусий  молиявий  ресурсларни  зарурий ҳажмини жалб қилишни таъминлаш.</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Ташқи манбалардан хусусий молиявий ресурсларни жалб қилинган ҳажми уларнинг ички манбалардан молиялаштириш ҳисобидан шакллан-тиришга имкон бўлмаган қисмни таъминлашга мўлжалланган. Агарда, режалаштирилган даврда ички манбалар ҳисобидан жалб қилинган хусусий молиявий ресурслар суммаси уларга бўлган умумий талабни тўлалигича таъминлай олса, ташқи манбалар ҳисобидан бу ресурсларни жалб қилишга зарурияти қолмайди.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lastRenderedPageBreak/>
        <w:t>Ташқи манбалар ҳисобидан хусусий молиявий ресурсларни жалб қилишга бўлган талаб қуйидага формула бўйича ҳисобланади:</w:t>
      </w:r>
    </w:p>
    <w:p w:rsidR="00015E16" w:rsidRPr="004E0352" w:rsidRDefault="00015E16" w:rsidP="00015E16">
      <w:pPr>
        <w:shd w:val="clear" w:color="auto" w:fill="FFFFFF"/>
        <w:jc w:val="both"/>
        <w:rPr>
          <w:sz w:val="24"/>
          <w:szCs w:val="24"/>
          <w:lang w:val="uz-Cyrl-UZ"/>
        </w:rPr>
      </w:pPr>
      <w:r>
        <w:rPr>
          <w:color w:val="000000"/>
          <w:sz w:val="28"/>
          <w:szCs w:val="28"/>
          <w:lang w:val="uz-Cyrl-UZ"/>
        </w:rPr>
        <w:t xml:space="preserve">ХМР </w:t>
      </w:r>
      <w:r>
        <w:rPr>
          <w:color w:val="000000"/>
          <w:sz w:val="28"/>
          <w:szCs w:val="28"/>
          <w:vertAlign w:val="subscript"/>
          <w:lang w:val="uz-Cyrl-UZ"/>
        </w:rPr>
        <w:t>ташқи</w:t>
      </w:r>
      <w:r>
        <w:rPr>
          <w:color w:val="000000"/>
          <w:sz w:val="28"/>
          <w:szCs w:val="28"/>
          <w:lang w:val="uz-Cyrl-UZ"/>
        </w:rPr>
        <w:t xml:space="preserve"> = Т</w:t>
      </w:r>
      <w:r>
        <w:rPr>
          <w:color w:val="000000"/>
          <w:sz w:val="28"/>
          <w:szCs w:val="28"/>
          <w:vertAlign w:val="subscript"/>
          <w:lang w:val="uz-Cyrl-UZ"/>
        </w:rPr>
        <w:t>хмр</w:t>
      </w:r>
      <w:r>
        <w:rPr>
          <w:color w:val="000000"/>
          <w:sz w:val="28"/>
          <w:szCs w:val="28"/>
          <w:lang w:val="uz-Cyrl-UZ"/>
        </w:rPr>
        <w:t xml:space="preserve"> - ХМР</w:t>
      </w:r>
    </w:p>
    <w:p w:rsidR="00015E16" w:rsidRPr="004E0352" w:rsidRDefault="00015E16" w:rsidP="00015E16">
      <w:pPr>
        <w:shd w:val="clear" w:color="auto" w:fill="FFFFFF"/>
        <w:jc w:val="both"/>
        <w:rPr>
          <w:sz w:val="24"/>
          <w:szCs w:val="24"/>
          <w:lang w:val="uz-Cyrl-UZ"/>
        </w:rPr>
      </w:pPr>
      <w:r>
        <w:rPr>
          <w:color w:val="000000"/>
          <w:sz w:val="28"/>
          <w:szCs w:val="28"/>
          <w:lang w:val="uz-Cyrl-UZ"/>
        </w:rPr>
        <w:t>ХМР</w:t>
      </w:r>
      <w:r>
        <w:rPr>
          <w:color w:val="000000"/>
          <w:sz w:val="28"/>
          <w:szCs w:val="28"/>
          <w:vertAlign w:val="subscript"/>
          <w:lang w:val="uz-Cyrl-UZ"/>
        </w:rPr>
        <w:t>ташқи</w:t>
      </w:r>
      <w:r>
        <w:rPr>
          <w:color w:val="000000"/>
          <w:sz w:val="28"/>
          <w:szCs w:val="28"/>
          <w:lang w:val="uz-Cyrl-UZ"/>
        </w:rPr>
        <w:t xml:space="preserve"> - ташқи манбалар ҳисобидан хусусий молиявий ресурсларни жалб қилишга бўлган талаб;</w:t>
      </w:r>
    </w:p>
    <w:p w:rsidR="00015E16" w:rsidRPr="004E0352" w:rsidRDefault="00015E16" w:rsidP="00015E16">
      <w:pPr>
        <w:shd w:val="clear" w:color="auto" w:fill="FFFFFF"/>
        <w:jc w:val="both"/>
        <w:rPr>
          <w:sz w:val="24"/>
          <w:szCs w:val="24"/>
          <w:lang w:val="uz-Cyrl-UZ"/>
        </w:rPr>
      </w:pPr>
      <w:r>
        <w:rPr>
          <w:color w:val="000000"/>
          <w:sz w:val="28"/>
          <w:szCs w:val="28"/>
          <w:lang w:val="uz-Cyrl-UZ"/>
        </w:rPr>
        <w:t>Т</w:t>
      </w:r>
      <w:r>
        <w:rPr>
          <w:color w:val="000000"/>
          <w:sz w:val="28"/>
          <w:szCs w:val="28"/>
          <w:vertAlign w:val="subscript"/>
          <w:lang w:val="uz-Cyrl-UZ"/>
        </w:rPr>
        <w:t>хмр</w:t>
      </w:r>
      <w:r>
        <w:rPr>
          <w:color w:val="000000"/>
          <w:sz w:val="28"/>
          <w:szCs w:val="28"/>
          <w:lang w:val="uz-Cyrl-UZ"/>
        </w:rPr>
        <w:t xml:space="preserve"> - савдо корхонасининг режалаштирилган даврда хусусий молиявий ресурсларга бўлган умумий талаби;</w:t>
      </w:r>
    </w:p>
    <w:p w:rsidR="00015E16" w:rsidRDefault="00015E16" w:rsidP="00015E16">
      <w:pPr>
        <w:shd w:val="clear" w:color="auto" w:fill="FFFFFF"/>
        <w:jc w:val="both"/>
        <w:rPr>
          <w:sz w:val="24"/>
          <w:szCs w:val="24"/>
        </w:rPr>
      </w:pPr>
      <w:r>
        <w:rPr>
          <w:color w:val="000000"/>
          <w:sz w:val="28"/>
          <w:szCs w:val="28"/>
          <w:lang w:val="uz-Cyrl-UZ"/>
        </w:rPr>
        <w:t>ХМР</w:t>
      </w:r>
      <w:r>
        <w:rPr>
          <w:color w:val="000000"/>
          <w:sz w:val="28"/>
          <w:szCs w:val="28"/>
          <w:vertAlign w:val="subscript"/>
          <w:lang w:val="uz-Cyrl-UZ"/>
        </w:rPr>
        <w:t>ИЧКИ</w:t>
      </w:r>
      <w:r>
        <w:rPr>
          <w:color w:val="000000"/>
          <w:sz w:val="28"/>
          <w:szCs w:val="28"/>
          <w:lang w:val="uz-Cyrl-UZ"/>
        </w:rPr>
        <w:t xml:space="preserve"> - ички манбалар ҳисобидан жалб қилиш режалаштирилган хусусий молиявий ресурслар суммаси;</w:t>
      </w:r>
    </w:p>
    <w:p w:rsidR="00015E16" w:rsidRDefault="00015E16" w:rsidP="00015E16">
      <w:pPr>
        <w:shd w:val="clear" w:color="auto" w:fill="FFFFFF"/>
        <w:ind w:firstLine="851"/>
        <w:jc w:val="both"/>
        <w:rPr>
          <w:sz w:val="24"/>
          <w:szCs w:val="24"/>
        </w:rPr>
      </w:pPr>
      <w:r>
        <w:rPr>
          <w:color w:val="000000"/>
          <w:sz w:val="28"/>
          <w:szCs w:val="28"/>
          <w:lang w:val="uz-Cyrl-UZ"/>
        </w:rPr>
        <w:t>Ташқи манбалар ҳисобидан хусусий молиявий ресурсларга бўлган талабни қондиришни таъминлаш кўшимча ҳиссадорлик капиталини (корхона эгаларининг ва бошқа инвесторларнинг) жалб қилиш ҳисобидан, акцияларнинг қўшимча эмиссияси ёки бошқа манбалар ҳисобидан режалаштирилади.</w:t>
      </w:r>
    </w:p>
    <w:p w:rsidR="00015E16" w:rsidRDefault="00015E16" w:rsidP="00015E16">
      <w:pPr>
        <w:shd w:val="clear" w:color="auto" w:fill="FFFFFF"/>
        <w:ind w:firstLine="851"/>
        <w:jc w:val="both"/>
        <w:rPr>
          <w:sz w:val="24"/>
          <w:szCs w:val="24"/>
        </w:rPr>
      </w:pPr>
      <w:r>
        <w:rPr>
          <w:b/>
          <w:bCs/>
          <w:color w:val="000000"/>
          <w:sz w:val="28"/>
          <w:szCs w:val="28"/>
          <w:lang w:val="uz-Cyrl-UZ"/>
        </w:rPr>
        <w:t>5.</w:t>
      </w:r>
      <w:r>
        <w:rPr>
          <w:color w:val="000000"/>
          <w:sz w:val="28"/>
          <w:szCs w:val="28"/>
          <w:lang w:val="uz-Cyrl-UZ"/>
        </w:rPr>
        <w:t xml:space="preserve"> </w:t>
      </w:r>
      <w:r>
        <w:rPr>
          <w:b/>
          <w:bCs/>
          <w:color w:val="000000"/>
          <w:sz w:val="28"/>
          <w:szCs w:val="28"/>
          <w:lang w:val="uz-Cyrl-UZ"/>
        </w:rPr>
        <w:t>Хусусий молиявий ресурсларни шакллантирувчи ички ва ташқи манбаларнинг ўзаро муносабатларини мақбуллаштириш.</w:t>
      </w:r>
    </w:p>
    <w:p w:rsidR="00015E16" w:rsidRDefault="00015E16" w:rsidP="00015E16">
      <w:pPr>
        <w:shd w:val="clear" w:color="auto" w:fill="FFFFFF"/>
        <w:ind w:firstLine="851"/>
        <w:jc w:val="both"/>
        <w:rPr>
          <w:sz w:val="24"/>
          <w:szCs w:val="24"/>
        </w:rPr>
      </w:pPr>
      <w:r>
        <w:rPr>
          <w:color w:val="000000"/>
          <w:sz w:val="28"/>
          <w:szCs w:val="28"/>
          <w:lang w:val="uz-Cyrl-UZ"/>
        </w:rPr>
        <w:t>Ушбу   мақбуллаштириш   жараёни   қуйидаги   икки   критерийларга асосланади:</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а) хусусий молиявий ресурсларни жалб қилишининг минимал йиғинди қийматини таъминлаш. Агар ташқи маибалар ҳисобидан хусусий молиявий ресурсларни жалб қилиш қиймати қарзга олинган воситаларнинг режалаштирилган қийматидан юқори бўлса, хусусий ресурсларни шакллантиришнинг бундай усулидан воз кечиш мақсадга мувофиқдир;</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б) корхона томонидаи унинг бошланғич ташкилотчиларини бошқа-рувчилик имкониятларини саклаб қолишни таъминлаш. Томонлар инвести-цияларининг воситалари ҳисобидан қўшимча ҳиссадорлик ёки акционерлик капиталининг ўсиши бундай бошқарувнинг йўқолишига олиб келиши мумкин.</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Хусусий молиявий ресурсларни шакллантириш бўйича ишлаб чиқилган режанинг самарадорлиги келгуси даврдаги корхона ривожини ўзини ўзи молиялаштириш коэффиценти ёрдамида баҳоланади. Унинг даражаси қўйилган мақсадга мос тушиши шарт.</w:t>
      </w:r>
    </w:p>
    <w:p w:rsidR="00015E16" w:rsidRDefault="00015E16" w:rsidP="00015E16">
      <w:pPr>
        <w:shd w:val="clear" w:color="auto" w:fill="FFFFFF"/>
        <w:ind w:firstLine="851"/>
        <w:jc w:val="both"/>
        <w:rPr>
          <w:color w:val="000000"/>
          <w:sz w:val="28"/>
          <w:szCs w:val="28"/>
          <w:lang w:val="uz-Cyrl-UZ"/>
        </w:rPr>
      </w:pPr>
    </w:p>
    <w:p w:rsidR="00015E16" w:rsidRPr="004E0352" w:rsidRDefault="00015E16" w:rsidP="00015E16">
      <w:pPr>
        <w:shd w:val="clear" w:color="auto" w:fill="FFFFFF"/>
        <w:ind w:firstLine="851"/>
        <w:jc w:val="center"/>
        <w:rPr>
          <w:sz w:val="24"/>
          <w:szCs w:val="24"/>
          <w:lang w:val="uz-Cyrl-UZ"/>
        </w:rPr>
      </w:pPr>
      <w:r>
        <w:rPr>
          <w:color w:val="000000"/>
          <w:sz w:val="28"/>
          <w:szCs w:val="28"/>
          <w:lang w:val="uz-Cyrl-UZ"/>
        </w:rPr>
        <w:t>4. Қарзга олинган воситаларни жалб қилишни бошқариш.</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 xml:space="preserve">Доимий равишда қарзга олинган воситаларни жалб қилиб турмасдан корхона хўжалик фаолиятини самарали ташкил қилиш мумкин. эмас. Ушбу воситаларни қўллаш товарлар сотилиш ҳажмини ва шакллантирилган товар заҳираларини сезиларли даражада кенгайтиришга, хусусий капиталдан янада самаралироқ фойдаланишни таъминлашга, турли мақсадли фондлар тузилишини тсзлаштиришга, охир оқибатда - корхона бозор қийматини </w:t>
      </w:r>
      <w:r>
        <w:rPr>
          <w:color w:val="000000"/>
          <w:sz w:val="28"/>
          <w:szCs w:val="28"/>
          <w:lang w:val="uz-Cyrl-UZ"/>
        </w:rPr>
        <w:lastRenderedPageBreak/>
        <w:t>оширишга имкон бсради.</w:t>
      </w:r>
    </w:p>
    <w:p w:rsidR="00015E16" w:rsidRDefault="00015E16" w:rsidP="00015E16">
      <w:pPr>
        <w:shd w:val="clear" w:color="auto" w:fill="FFFFFF"/>
        <w:rPr>
          <w:sz w:val="24"/>
          <w:szCs w:val="24"/>
        </w:rPr>
      </w:pPr>
      <w:r>
        <w:rPr>
          <w:noProof/>
          <w:sz w:val="24"/>
          <w:szCs w:val="24"/>
          <w:lang w:val="en-US" w:eastAsia="en-US"/>
        </w:rPr>
        <w:drawing>
          <wp:inline distT="0" distB="0" distL="0" distR="0">
            <wp:extent cx="6278245" cy="4162425"/>
            <wp:effectExtent l="0" t="0" r="825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8245" cy="4162425"/>
                    </a:xfrm>
                    <a:prstGeom prst="rect">
                      <a:avLst/>
                    </a:prstGeom>
                    <a:noFill/>
                    <a:ln>
                      <a:noFill/>
                    </a:ln>
                  </pic:spPr>
                </pic:pic>
              </a:graphicData>
            </a:graphic>
          </wp:inline>
        </w:drawing>
      </w:r>
    </w:p>
    <w:p w:rsidR="00015E16" w:rsidRDefault="00015E16" w:rsidP="00015E16">
      <w:pPr>
        <w:shd w:val="clear" w:color="auto" w:fill="FFFFFF"/>
        <w:rPr>
          <w:color w:val="000000"/>
          <w:sz w:val="28"/>
          <w:szCs w:val="28"/>
          <w:lang w:val="uz-Cyrl-UZ"/>
        </w:rPr>
      </w:pPr>
    </w:p>
    <w:p w:rsidR="00015E16" w:rsidRPr="008A4487" w:rsidRDefault="00015E16" w:rsidP="00015E16">
      <w:pPr>
        <w:shd w:val="clear" w:color="auto" w:fill="FFFFFF"/>
        <w:ind w:firstLine="851"/>
        <w:jc w:val="both"/>
        <w:rPr>
          <w:sz w:val="24"/>
          <w:szCs w:val="24"/>
          <w:lang w:val="uz-Cyrl-UZ"/>
        </w:rPr>
      </w:pPr>
      <w:r>
        <w:rPr>
          <w:color w:val="000000"/>
          <w:sz w:val="28"/>
          <w:szCs w:val="28"/>
          <w:lang w:val="uz-Cyrl-UZ"/>
        </w:rPr>
        <w:t>Юқоридаги чизмада савдо корхонасида қарзга олинган воситаларни жалб қилишни бошқариш жараёнининг асосий босқичлари таркиби тасвирланган.</w:t>
      </w:r>
    </w:p>
    <w:p w:rsidR="00015E16" w:rsidRPr="004E0352" w:rsidRDefault="00015E16" w:rsidP="00015E16">
      <w:pPr>
        <w:shd w:val="clear" w:color="auto" w:fill="FFFFFF"/>
        <w:ind w:firstLine="851"/>
        <w:jc w:val="both"/>
        <w:rPr>
          <w:sz w:val="24"/>
          <w:szCs w:val="24"/>
          <w:lang w:val="uz-Cyrl-UZ"/>
        </w:rPr>
      </w:pPr>
      <w:r>
        <w:rPr>
          <w:color w:val="000000"/>
          <w:sz w:val="28"/>
          <w:szCs w:val="28"/>
          <w:lang w:val="uz-Cyrl-UZ"/>
        </w:rPr>
        <w:t>Ҳар қандай бизнеснинг бошланғич нуқтасини хусусий капитал ташкил этсада, савдо корхоналарида қарзга олинган воситалар ҳажми хусусий капитал ҳажмига кўра сезиларли даражада кўпроқ бўлади. Шундан келиб чиққан ҳолда қарзга олинган воситаларни жалб қилишни бошқариш корхона фаолиятида юқори натижаларга эришишга йўналтирилган савдо менежментининг асосий функцияларидан бири бўлиб ҳисобланади.</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 xml:space="preserve">Қарзга олинган воситаларни жалб қилишни бошқариш ўзида савдо корхонаси ривожланишининг турли босқичларда уларга бўлган талабига мос равишда уларни турли манбалардан ва турли шаклларда шакллантиришнинг мақсади жараёнини ифодалайди. Ушбу бошқарувнинг </w:t>
      </w:r>
      <w:r>
        <w:rPr>
          <w:b/>
          <w:bCs/>
          <w:color w:val="000000"/>
          <w:sz w:val="28"/>
          <w:szCs w:val="28"/>
          <w:lang w:val="uz-Cyrl-UZ"/>
        </w:rPr>
        <w:t xml:space="preserve">асосий мақсади </w:t>
      </w:r>
      <w:r>
        <w:rPr>
          <w:color w:val="000000"/>
          <w:sz w:val="28"/>
          <w:szCs w:val="28"/>
          <w:lang w:val="uz-Cyrl-UZ"/>
        </w:rPr>
        <w:t>бу воситаларни янада самаралироқ шароитларда ва жалб қилиш шаклларида жалб қилиниши ва уларни рационал қўллашни таъминлашдан иборат.</w:t>
      </w:r>
    </w:p>
    <w:p w:rsidR="00015E16" w:rsidRDefault="00015E16" w:rsidP="00015E16">
      <w:pPr>
        <w:shd w:val="clear" w:color="auto" w:fill="FFFFFF"/>
        <w:ind w:firstLine="851"/>
        <w:jc w:val="both"/>
        <w:rPr>
          <w:color w:val="000000"/>
          <w:sz w:val="28"/>
          <w:szCs w:val="28"/>
          <w:lang w:val="uz-Cyrl-UZ"/>
        </w:rPr>
      </w:pPr>
    </w:p>
    <w:p w:rsidR="00015E16" w:rsidRPr="00CB416D" w:rsidRDefault="00015E16" w:rsidP="00015E16">
      <w:pPr>
        <w:shd w:val="clear" w:color="auto" w:fill="FFFFFF"/>
        <w:jc w:val="center"/>
        <w:rPr>
          <w:sz w:val="24"/>
          <w:szCs w:val="24"/>
          <w:lang w:val="uz-Cyrl-UZ"/>
        </w:rPr>
      </w:pPr>
      <w:r>
        <w:rPr>
          <w:b/>
          <w:bCs/>
          <w:color w:val="000000"/>
          <w:sz w:val="27"/>
          <w:szCs w:val="27"/>
          <w:lang w:val="uz-Cyrl-UZ"/>
        </w:rPr>
        <w:t>Таянч иборалар:</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lastRenderedPageBreak/>
        <w:t>Капитални бошқариш, активларни шакллантириш, инвестиция, молиявий воситалар, хусусий капитал, қарз капитал, устав фонди, заҳира фонди, молиявий фондлар, тақсимланмаган фойда, молиявий мажбуриятлар, Ссуда фоизи, молиявий барқарорлик, молия бозори, молиявий менталитети, молиявий кредит, молиялаштириш коэффициенти, Капитал сиғими, консерватив ёндашув, агрессив ёидашув, активларни молиялаштириш, молиявий леверидан коэффициенти, кредит.</w:t>
      </w:r>
    </w:p>
    <w:p w:rsidR="00015E16" w:rsidRPr="00CB416D" w:rsidRDefault="00015E16" w:rsidP="00015E16">
      <w:pPr>
        <w:shd w:val="clear" w:color="auto" w:fill="FFFFFF"/>
        <w:ind w:firstLine="851"/>
        <w:jc w:val="both"/>
        <w:rPr>
          <w:sz w:val="24"/>
          <w:szCs w:val="24"/>
          <w:lang w:val="uz-Cyrl-UZ"/>
        </w:rPr>
      </w:pPr>
    </w:p>
    <w:p w:rsidR="00015E16" w:rsidRDefault="00015E16" w:rsidP="00015E16">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015E16" w:rsidRDefault="00015E16" w:rsidP="00015E16">
      <w:pPr>
        <w:shd w:val="clear" w:color="auto" w:fill="FFFFFF"/>
        <w:ind w:firstLine="851"/>
        <w:jc w:val="both"/>
        <w:rPr>
          <w:sz w:val="24"/>
          <w:szCs w:val="24"/>
        </w:rPr>
      </w:pPr>
      <w:r>
        <w:rPr>
          <w:color w:val="000000"/>
          <w:sz w:val="28"/>
          <w:szCs w:val="28"/>
          <w:lang w:val="uz-Cyrl-UZ"/>
        </w:rPr>
        <w:t>1.  Савдо корхонаси капиталининг таркибий тузилиши?</w:t>
      </w:r>
    </w:p>
    <w:p w:rsidR="00015E16" w:rsidRDefault="00015E16" w:rsidP="00015E16">
      <w:pPr>
        <w:shd w:val="clear" w:color="auto" w:fill="FFFFFF"/>
        <w:ind w:firstLine="851"/>
        <w:jc w:val="both"/>
        <w:rPr>
          <w:sz w:val="24"/>
          <w:szCs w:val="24"/>
        </w:rPr>
      </w:pPr>
      <w:r>
        <w:rPr>
          <w:color w:val="000000"/>
          <w:sz w:val="28"/>
          <w:szCs w:val="28"/>
          <w:lang w:val="uz-Cyrl-UZ"/>
        </w:rPr>
        <w:t>2.  Савдо корхонаси капиталини шакллантириш манбалари?</w:t>
      </w:r>
    </w:p>
    <w:p w:rsidR="00015E16" w:rsidRDefault="00015E16" w:rsidP="00015E16">
      <w:pPr>
        <w:shd w:val="clear" w:color="auto" w:fill="FFFFFF"/>
        <w:ind w:firstLine="851"/>
        <w:jc w:val="both"/>
        <w:rPr>
          <w:sz w:val="24"/>
          <w:szCs w:val="24"/>
        </w:rPr>
      </w:pPr>
      <w:r>
        <w:rPr>
          <w:color w:val="000000"/>
          <w:sz w:val="28"/>
          <w:szCs w:val="28"/>
          <w:lang w:val="uz-Cyrl-UZ"/>
        </w:rPr>
        <w:t>3.  Савдо   корхоналарида   инвестицияланган   хусусий   ва   қарзга   олинган капитал шакллари?</w:t>
      </w:r>
    </w:p>
    <w:p w:rsidR="00015E16" w:rsidRDefault="00015E16" w:rsidP="00015E16">
      <w:pPr>
        <w:shd w:val="clear" w:color="auto" w:fill="FFFFFF"/>
        <w:ind w:firstLine="851"/>
        <w:jc w:val="both"/>
        <w:rPr>
          <w:sz w:val="24"/>
          <w:szCs w:val="24"/>
        </w:rPr>
      </w:pPr>
      <w:r>
        <w:rPr>
          <w:color w:val="000000"/>
          <w:sz w:val="28"/>
          <w:szCs w:val="28"/>
          <w:lang w:val="uz-Cyrl-UZ"/>
        </w:rPr>
        <w:t>4.  Савдо корхоналарида молиявий ресурсларни шакллантириш манбалари?</w:t>
      </w:r>
    </w:p>
    <w:p w:rsidR="00015E16" w:rsidRDefault="00015E16" w:rsidP="00015E16">
      <w:pPr>
        <w:shd w:val="clear" w:color="auto" w:fill="FFFFFF"/>
        <w:ind w:firstLine="851"/>
        <w:jc w:val="both"/>
        <w:rPr>
          <w:sz w:val="24"/>
          <w:szCs w:val="24"/>
        </w:rPr>
      </w:pPr>
      <w:r>
        <w:rPr>
          <w:color w:val="000000"/>
          <w:sz w:val="28"/>
          <w:szCs w:val="28"/>
          <w:lang w:val="uz-Cyrl-UZ"/>
        </w:rPr>
        <w:t>5. Савдода хусусий молиявий ресурсларни шакллантириш босқичлари?</w:t>
      </w:r>
    </w:p>
    <w:p w:rsidR="00015E16" w:rsidRDefault="00015E16" w:rsidP="00015E16">
      <w:pPr>
        <w:shd w:val="clear" w:color="auto" w:fill="FFFFFF"/>
        <w:ind w:firstLine="851"/>
        <w:jc w:val="both"/>
        <w:rPr>
          <w:sz w:val="24"/>
          <w:szCs w:val="24"/>
        </w:rPr>
      </w:pPr>
      <w:r>
        <w:rPr>
          <w:color w:val="000000"/>
          <w:sz w:val="28"/>
          <w:szCs w:val="28"/>
          <w:lang w:val="uz-Cyrl-UZ"/>
        </w:rPr>
        <w:t>6.  Хусусий молиявий ресурсларни шаклланишиии таҳлил қилиш?</w:t>
      </w:r>
    </w:p>
    <w:p w:rsidR="00015E16" w:rsidRDefault="00015E16" w:rsidP="00015E16">
      <w:pPr>
        <w:shd w:val="clear" w:color="auto" w:fill="FFFFFF"/>
        <w:ind w:firstLine="851"/>
        <w:jc w:val="both"/>
        <w:rPr>
          <w:sz w:val="24"/>
          <w:szCs w:val="24"/>
        </w:rPr>
      </w:pPr>
      <w:r>
        <w:rPr>
          <w:color w:val="000000"/>
          <w:sz w:val="28"/>
          <w:szCs w:val="28"/>
          <w:lang w:val="uz-Cyrl-UZ"/>
        </w:rPr>
        <w:t>7.  Савдода қарзга олинган воситаларни жалб қилиш босқичлари?</w:t>
      </w:r>
    </w:p>
    <w:p w:rsidR="00015E16" w:rsidRDefault="00015E16" w:rsidP="00015E16">
      <w:pPr>
        <w:shd w:val="clear" w:color="auto" w:fill="FFFFFF"/>
        <w:ind w:firstLine="851"/>
        <w:jc w:val="both"/>
        <w:rPr>
          <w:color w:val="000000"/>
          <w:sz w:val="28"/>
          <w:szCs w:val="28"/>
          <w:lang w:val="uz-Cyrl-UZ"/>
        </w:rPr>
      </w:pPr>
      <w:r>
        <w:rPr>
          <w:color w:val="000000"/>
          <w:sz w:val="28"/>
          <w:szCs w:val="28"/>
          <w:lang w:val="uz-Cyrl-UZ"/>
        </w:rPr>
        <w:t>8.  Қарзга олинган воситаларни қўллаш муддатлари?</w:t>
      </w:r>
    </w:p>
    <w:p w:rsidR="00015E16" w:rsidRDefault="00015E16" w:rsidP="00015E16">
      <w:pPr>
        <w:shd w:val="clear" w:color="auto" w:fill="FFFFFF"/>
        <w:ind w:firstLine="851"/>
        <w:jc w:val="both"/>
        <w:rPr>
          <w:sz w:val="24"/>
          <w:szCs w:val="24"/>
        </w:rPr>
      </w:pPr>
    </w:p>
    <w:p w:rsidR="00015E16" w:rsidRDefault="00015E16" w:rsidP="00015E16">
      <w:pPr>
        <w:shd w:val="clear" w:color="auto" w:fill="FFFFFF"/>
        <w:jc w:val="center"/>
        <w:rPr>
          <w:sz w:val="24"/>
          <w:szCs w:val="24"/>
        </w:rPr>
      </w:pPr>
      <w:r>
        <w:rPr>
          <w:b/>
          <w:bCs/>
          <w:color w:val="000000"/>
          <w:sz w:val="27"/>
          <w:szCs w:val="27"/>
          <w:lang w:val="uz-Cyrl-UZ"/>
        </w:rPr>
        <w:t>Адабиётлар:</w:t>
      </w:r>
    </w:p>
    <w:p w:rsidR="00015E16" w:rsidRPr="003A710D" w:rsidRDefault="00015E16" w:rsidP="00015E16">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015E16" w:rsidRPr="003A710D" w:rsidRDefault="00015E16" w:rsidP="00015E16">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015E16" w:rsidRPr="00404C9E" w:rsidRDefault="00015E16" w:rsidP="00015E16">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015E16" w:rsidRPr="00404C9E" w:rsidRDefault="00015E16" w:rsidP="00015E16">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015E16" w:rsidRPr="00404C9E" w:rsidRDefault="00015E16" w:rsidP="00015E16">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015E16" w:rsidRPr="00404C9E" w:rsidRDefault="00015E16" w:rsidP="00015E16">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015E16" w:rsidRPr="00404C9E" w:rsidRDefault="00015E16" w:rsidP="00015E16">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015E16" w:rsidRPr="00404C9E" w:rsidRDefault="00015E16" w:rsidP="00015E16">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015E16" w:rsidRPr="00404C9E" w:rsidRDefault="00015E16" w:rsidP="00015E16">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015E16" w:rsidRPr="00404C9E" w:rsidRDefault="00015E16" w:rsidP="00015E16">
      <w:pPr>
        <w:widowControl/>
        <w:autoSpaceDE/>
        <w:autoSpaceDN/>
        <w:adjustRightInd/>
        <w:ind w:firstLine="851"/>
        <w:jc w:val="both"/>
        <w:rPr>
          <w:sz w:val="28"/>
          <w:szCs w:val="28"/>
        </w:rPr>
      </w:pPr>
      <w:r>
        <w:rPr>
          <w:sz w:val="28"/>
          <w:szCs w:val="28"/>
          <w:lang w:val="uz-Cyrl-UZ"/>
        </w:rPr>
        <w:lastRenderedPageBreak/>
        <w:t>10.</w:t>
      </w:r>
      <w:r w:rsidRPr="00404C9E">
        <w:rPr>
          <w:sz w:val="28"/>
          <w:szCs w:val="28"/>
        </w:rPr>
        <w:t xml:space="preserve">Поведение потребителя. Практикум. Минск. Новое знание, 2002, С.123    </w:t>
      </w:r>
    </w:p>
    <w:p w:rsidR="00015E16" w:rsidRPr="00404C9E" w:rsidRDefault="00015E16" w:rsidP="00015E16">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015E16" w:rsidRPr="00404C9E" w:rsidRDefault="00015E16" w:rsidP="00015E16">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015E16" w:rsidRPr="00404C9E" w:rsidRDefault="00015E16" w:rsidP="00015E16">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015E16" w:rsidRDefault="00015E16" w:rsidP="00015E16">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015E16" w:rsidRPr="00A742EA" w:rsidRDefault="00015E16" w:rsidP="00015E16">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015E16" w:rsidRPr="00A742EA" w:rsidRDefault="00015E16" w:rsidP="00015E16">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015E16" w:rsidRPr="00A742EA" w:rsidRDefault="00015E16" w:rsidP="00015E16">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015E16" w:rsidRPr="00A742EA" w:rsidRDefault="00015E16" w:rsidP="00015E16">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015E16" w:rsidRPr="003A710D" w:rsidRDefault="00015E16" w:rsidP="00015E16">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015E16" w:rsidRPr="003A710D" w:rsidRDefault="00015E16" w:rsidP="00015E16">
      <w:pPr>
        <w:tabs>
          <w:tab w:val="num" w:pos="0"/>
        </w:tabs>
        <w:autoSpaceDE/>
        <w:autoSpaceDN/>
        <w:adjustRightInd/>
        <w:ind w:firstLine="851"/>
        <w:jc w:val="both"/>
        <w:rPr>
          <w:sz w:val="28"/>
          <w:szCs w:val="28"/>
        </w:rPr>
      </w:pPr>
      <w:r>
        <w:rPr>
          <w:sz w:val="28"/>
          <w:szCs w:val="28"/>
          <w:lang w:val="uz-Cyrl-UZ"/>
        </w:rPr>
        <w:t>20.</w:t>
      </w:r>
      <w:hyperlink r:id="rId10"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015E16" w:rsidRDefault="00015E16" w:rsidP="00015E16">
      <w:pPr>
        <w:tabs>
          <w:tab w:val="num" w:pos="0"/>
        </w:tabs>
        <w:autoSpaceDE/>
        <w:autoSpaceDN/>
        <w:adjustRightInd/>
        <w:ind w:firstLine="851"/>
        <w:jc w:val="both"/>
        <w:rPr>
          <w:sz w:val="28"/>
          <w:szCs w:val="28"/>
          <w:lang w:val="uz-Cyrl-UZ"/>
        </w:rPr>
      </w:pPr>
      <w:r>
        <w:rPr>
          <w:sz w:val="28"/>
          <w:szCs w:val="28"/>
          <w:lang w:val="uz-Cyrl-UZ"/>
        </w:rPr>
        <w:t>21.</w:t>
      </w:r>
      <w:hyperlink r:id="rId11"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015E16" w:rsidRDefault="00015E16" w:rsidP="00015E16">
      <w:pPr>
        <w:tabs>
          <w:tab w:val="num" w:pos="0"/>
        </w:tabs>
        <w:autoSpaceDE/>
        <w:autoSpaceDN/>
        <w:adjustRightInd/>
        <w:ind w:firstLine="851"/>
        <w:jc w:val="both"/>
        <w:rPr>
          <w:sz w:val="28"/>
          <w:szCs w:val="28"/>
          <w:lang w:val="uz-Cyrl-UZ"/>
        </w:rPr>
      </w:pPr>
      <w:r>
        <w:rPr>
          <w:sz w:val="28"/>
          <w:szCs w:val="28"/>
          <w:lang w:val="uz-Cyrl-UZ"/>
        </w:rPr>
        <w:t>22.</w:t>
      </w:r>
      <w:hyperlink r:id="rId12" w:history="1">
        <w:r w:rsidRPr="00D2358A">
          <w:rPr>
            <w:rStyle w:val="a3"/>
            <w:sz w:val="28"/>
            <w:szCs w:val="28"/>
            <w:lang w:val="uz-Cyrl-UZ"/>
          </w:rPr>
          <w:t>www.torg.uz</w:t>
        </w:r>
      </w:hyperlink>
    </w:p>
    <w:p w:rsidR="00015E16" w:rsidRDefault="00015E16" w:rsidP="00015E16">
      <w:pPr>
        <w:tabs>
          <w:tab w:val="num" w:pos="0"/>
        </w:tabs>
        <w:autoSpaceDE/>
        <w:autoSpaceDN/>
        <w:adjustRightInd/>
        <w:ind w:firstLine="851"/>
        <w:jc w:val="both"/>
        <w:rPr>
          <w:sz w:val="28"/>
          <w:szCs w:val="28"/>
          <w:lang w:val="uz-Cyrl-UZ"/>
        </w:rPr>
      </w:pPr>
      <w:r>
        <w:rPr>
          <w:sz w:val="28"/>
          <w:szCs w:val="28"/>
          <w:lang w:val="uz-Cyrl-UZ"/>
        </w:rPr>
        <w:t>23.</w:t>
      </w:r>
      <w:hyperlink r:id="rId13" w:history="1">
        <w:r w:rsidRPr="003A710D">
          <w:rPr>
            <w:rStyle w:val="a3"/>
            <w:sz w:val="28"/>
            <w:szCs w:val="28"/>
            <w:lang w:val="uz-Cyrl-UZ"/>
          </w:rPr>
          <w:t>www.uzbussines.unitech.uz</w:t>
        </w:r>
      </w:hyperlink>
    </w:p>
    <w:p w:rsidR="00015E16" w:rsidRPr="003A710D" w:rsidRDefault="00015E16" w:rsidP="00015E16">
      <w:pPr>
        <w:tabs>
          <w:tab w:val="num" w:pos="0"/>
        </w:tabs>
        <w:autoSpaceDE/>
        <w:autoSpaceDN/>
        <w:adjustRightInd/>
        <w:ind w:firstLine="851"/>
        <w:jc w:val="both"/>
        <w:rPr>
          <w:sz w:val="28"/>
          <w:szCs w:val="28"/>
          <w:lang w:val="uz-Cyrl-UZ"/>
        </w:rPr>
      </w:pPr>
      <w:r>
        <w:rPr>
          <w:sz w:val="28"/>
          <w:szCs w:val="28"/>
          <w:lang w:val="uz-Cyrl-UZ"/>
        </w:rPr>
        <w:t>24.</w:t>
      </w:r>
      <w:hyperlink r:id="rId14" w:history="1">
        <w:r w:rsidRPr="003A710D">
          <w:rPr>
            <w:rStyle w:val="a3"/>
            <w:sz w:val="28"/>
            <w:szCs w:val="28"/>
            <w:lang w:val="uz-Cyrl-UZ"/>
          </w:rPr>
          <w:t>www.cer.uz</w:t>
        </w:r>
      </w:hyperlink>
    </w:p>
    <w:p w:rsidR="00015E16" w:rsidRDefault="00015E16" w:rsidP="00015E16">
      <w:pPr>
        <w:autoSpaceDE/>
        <w:autoSpaceDN/>
        <w:adjustRightInd/>
        <w:ind w:firstLine="851"/>
        <w:jc w:val="both"/>
        <w:rPr>
          <w:sz w:val="28"/>
          <w:szCs w:val="28"/>
          <w:lang w:val="uz-Cyrl-UZ"/>
        </w:rPr>
      </w:pPr>
    </w:p>
    <w:p w:rsidR="00015E16" w:rsidRPr="00D2358A" w:rsidRDefault="00015E16" w:rsidP="00015E16">
      <w:pPr>
        <w:shd w:val="clear" w:color="auto" w:fill="FFFFFF"/>
        <w:ind w:firstLine="851"/>
        <w:jc w:val="center"/>
        <w:rPr>
          <w:b/>
          <w:bCs/>
          <w:color w:val="000000"/>
          <w:sz w:val="28"/>
          <w:szCs w:val="28"/>
          <w:lang w:val="uz-Cyrl-UZ"/>
        </w:rPr>
      </w:pPr>
    </w:p>
    <w:p w:rsidR="00015E16" w:rsidRPr="008F5F6C" w:rsidRDefault="00015E16" w:rsidP="00015E16">
      <w:pPr>
        <w:shd w:val="clear" w:color="auto" w:fill="FFFFFF"/>
        <w:ind w:firstLine="567"/>
        <w:jc w:val="both"/>
        <w:rPr>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Pr="008F5F6C" w:rsidRDefault="00015E16" w:rsidP="00015E16">
      <w:pPr>
        <w:shd w:val="clear" w:color="auto" w:fill="FFFFFF"/>
        <w:jc w:val="both"/>
        <w:rPr>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015E16" w:rsidRDefault="00015E16" w:rsidP="00015E16">
      <w:pPr>
        <w:shd w:val="clear" w:color="auto" w:fill="FFFFFF"/>
        <w:jc w:val="center"/>
        <w:rPr>
          <w:b/>
          <w:bCs/>
          <w:color w:val="000000"/>
          <w:sz w:val="28"/>
          <w:szCs w:val="28"/>
          <w:lang w:val="uz-Cyrl-UZ"/>
        </w:rPr>
      </w:pPr>
    </w:p>
    <w:p w:rsidR="00BC068A" w:rsidRPr="00015E16" w:rsidRDefault="00BC068A">
      <w:pPr>
        <w:rPr>
          <w:lang w:val="uz-Cyrl-UZ"/>
        </w:rPr>
      </w:pPr>
      <w:bookmarkStart w:id="0" w:name="_GoBack"/>
      <w:bookmarkEnd w:id="0"/>
    </w:p>
    <w:sectPr w:rsidR="00BC068A" w:rsidRPr="00015E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E16"/>
    <w:rsid w:val="00015E1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E1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15E16"/>
    <w:rPr>
      <w:color w:val="0000FF"/>
      <w:u w:val="single"/>
    </w:rPr>
  </w:style>
  <w:style w:type="paragraph" w:styleId="a4">
    <w:name w:val="Balloon Text"/>
    <w:basedOn w:val="a"/>
    <w:link w:val="a5"/>
    <w:uiPriority w:val="99"/>
    <w:semiHidden/>
    <w:unhideWhenUsed/>
    <w:rsid w:val="00015E16"/>
    <w:rPr>
      <w:rFonts w:ascii="Tahoma" w:hAnsi="Tahoma" w:cs="Tahoma"/>
      <w:sz w:val="16"/>
      <w:szCs w:val="16"/>
    </w:rPr>
  </w:style>
  <w:style w:type="character" w:customStyle="1" w:styleId="a5">
    <w:name w:val="Текст выноски Знак"/>
    <w:basedOn w:val="a0"/>
    <w:link w:val="a4"/>
    <w:uiPriority w:val="99"/>
    <w:semiHidden/>
    <w:rsid w:val="00015E16"/>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E1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15E16"/>
    <w:rPr>
      <w:color w:val="0000FF"/>
      <w:u w:val="single"/>
    </w:rPr>
  </w:style>
  <w:style w:type="paragraph" w:styleId="a4">
    <w:name w:val="Balloon Text"/>
    <w:basedOn w:val="a"/>
    <w:link w:val="a5"/>
    <w:uiPriority w:val="99"/>
    <w:semiHidden/>
    <w:unhideWhenUsed/>
    <w:rsid w:val="00015E16"/>
    <w:rPr>
      <w:rFonts w:ascii="Tahoma" w:hAnsi="Tahoma" w:cs="Tahoma"/>
      <w:sz w:val="16"/>
      <w:szCs w:val="16"/>
    </w:rPr>
  </w:style>
  <w:style w:type="character" w:customStyle="1" w:styleId="a5">
    <w:name w:val="Текст выноски Знак"/>
    <w:basedOn w:val="a0"/>
    <w:link w:val="a4"/>
    <w:uiPriority w:val="99"/>
    <w:semiHidden/>
    <w:rsid w:val="00015E16"/>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uzbussines.unitech.uz"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torg.uz"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www.economics.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cer.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2996</Words>
  <Characters>17082</Characters>
  <Application>Microsoft Office Word</Application>
  <DocSecurity>0</DocSecurity>
  <Lines>142</Lines>
  <Paragraphs>40</Paragraphs>
  <ScaleCrop>false</ScaleCrop>
  <Company>Home</Company>
  <LinksUpToDate>false</LinksUpToDate>
  <CharactersWithSpaces>20038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2012-11-04T15:13:00Z</dcterms:created>
  <dcterms:modified xsi:type="dcterms:W3CDTF">2012-11-04T15:13:00Z</dcterms:modified>
</cp:coreProperties>
</file>